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2477" w14:textId="4CB8F973" w:rsidR="001D1FA9" w:rsidRPr="00CE6CA3" w:rsidRDefault="00000000" w:rsidP="001D1FA9">
      <w:pPr>
        <w:jc w:val="center"/>
      </w:pPr>
      <w:r>
        <w:rPr>
          <w:sz w:val="48"/>
          <w:szCs w:val="48"/>
        </w:rPr>
        <w:t xml:space="preserve">Clear Lake </w:t>
      </w:r>
      <w:r>
        <w:rPr>
          <w:sz w:val="48"/>
          <w:szCs w:val="48"/>
        </w:rPr>
        <w:br/>
        <w:t xml:space="preserve">Invasive Mussel Preparedness and Resilience Plan </w:t>
      </w:r>
      <w:r>
        <w:rPr>
          <w:sz w:val="48"/>
          <w:szCs w:val="48"/>
        </w:rPr>
        <w:br/>
      </w:r>
      <w:r>
        <w:rPr>
          <w:sz w:val="36"/>
          <w:szCs w:val="36"/>
        </w:rPr>
        <w:t xml:space="preserve">Lake County, California </w:t>
      </w:r>
      <w:r w:rsidR="001D1FA9" w:rsidRPr="001D1FA9">
        <w:rPr>
          <w:sz w:val="36"/>
          <w:szCs w:val="36"/>
        </w:rPr>
        <w:t xml:space="preserve">- </w:t>
      </w:r>
      <w:r w:rsidR="001D1FA9" w:rsidRPr="001D1FA9">
        <w:rPr>
          <w:sz w:val="36"/>
          <w:szCs w:val="36"/>
        </w:rPr>
        <w:t xml:space="preserve">June 20-21, 2023 </w:t>
      </w:r>
      <w:r w:rsidR="001D1FA9" w:rsidRPr="001D1FA9">
        <w:rPr>
          <w:color w:val="FF0000"/>
          <w:sz w:val="36"/>
          <w:szCs w:val="36"/>
        </w:rPr>
        <w:t>VIRTUAL</w:t>
      </w:r>
      <w:r w:rsidR="001D1FA9">
        <w:br/>
      </w:r>
      <w:r w:rsidR="001D1FA9">
        <w:rPr>
          <w:b/>
          <w:bCs/>
        </w:rPr>
        <w:br/>
      </w:r>
      <w:r w:rsidR="001D1FA9">
        <w:rPr>
          <w:b/>
          <w:bCs/>
        </w:rPr>
        <w:t>Please join my meeting from your computer, tablet or smartphone.</w:t>
      </w:r>
      <w:r w:rsidR="001D1FA9">
        <w:br/>
      </w:r>
      <w:hyperlink r:id="rId6" w:history="1">
        <w:r w:rsidR="001D1FA9">
          <w:rPr>
            <w:rStyle w:val="Hyperlink"/>
          </w:rPr>
          <w:t>https://meet.goto.com/createstrat/clearlakeinvasivemusselpreparedness</w:t>
        </w:r>
      </w:hyperlink>
      <w:r w:rsidR="001D1FA9">
        <w:br/>
      </w:r>
      <w:r w:rsidR="001D1FA9">
        <w:br/>
      </w:r>
      <w:r w:rsidR="001D1FA9">
        <w:rPr>
          <w:b/>
          <w:bCs/>
        </w:rPr>
        <w:t>You can also dial in using your phone.</w:t>
      </w:r>
      <w:r w:rsidR="001D1FA9">
        <w:rPr>
          <w:b/>
          <w:bCs/>
        </w:rPr>
        <w:t xml:space="preserve"> </w:t>
      </w:r>
      <w:r w:rsidR="001D1FA9">
        <w:t>Access Code: 953-019-045</w:t>
      </w:r>
      <w:r w:rsidR="001D1FA9">
        <w:t xml:space="preserve"> </w:t>
      </w:r>
      <w:r w:rsidR="001D1FA9">
        <w:t xml:space="preserve">United States: </w:t>
      </w:r>
      <w:hyperlink r:id="rId7" w:history="1">
        <w:r w:rsidR="001D1FA9">
          <w:rPr>
            <w:rStyle w:val="Hyperlink"/>
          </w:rPr>
          <w:t>+1 (408) 650-3123</w:t>
        </w:r>
      </w:hyperlink>
      <w:r w:rsidR="001D1FA9">
        <w:t xml:space="preserve">. </w:t>
      </w:r>
      <w:r w:rsidR="001D1FA9">
        <w:br/>
      </w:r>
      <w:r w:rsidR="001D1FA9">
        <w:rPr>
          <w:b/>
          <w:bCs/>
        </w:rPr>
        <w:t>Get the app now and be ready when your first meeting starts:</w:t>
      </w:r>
      <w:r w:rsidR="001D1FA9">
        <w:rPr>
          <w:b/>
          <w:bCs/>
        </w:rPr>
        <w:t xml:space="preserve"> </w:t>
      </w:r>
      <w:hyperlink r:id="rId8" w:history="1">
        <w:r w:rsidR="001D1FA9">
          <w:rPr>
            <w:rStyle w:val="Hyperlink"/>
          </w:rPr>
          <w:t>https://meet.goto.com/install</w:t>
        </w:r>
      </w:hyperlink>
    </w:p>
    <w:p w14:paraId="34D9A47C" w14:textId="67A654BC" w:rsidR="000A5464" w:rsidRDefault="001D1FA9">
      <w:pPr>
        <w:rPr>
          <w:rFonts w:ascii="Garamond" w:eastAsia="Garamond" w:hAnsi="Garamond" w:cs="Garamond"/>
        </w:rPr>
      </w:pPr>
      <w:r>
        <w:rPr>
          <w:rFonts w:ascii="Garamond" w:eastAsia="Garamond" w:hAnsi="Garamond" w:cs="Garamond"/>
          <w:b/>
        </w:rPr>
        <w:br/>
      </w:r>
      <w:r w:rsidR="00000000">
        <w:rPr>
          <w:rFonts w:ascii="Garamond" w:eastAsia="Garamond" w:hAnsi="Garamond" w:cs="Garamond"/>
          <w:b/>
        </w:rPr>
        <w:t>Goal</w:t>
      </w:r>
      <w:r w:rsidR="00000000">
        <w:rPr>
          <w:rFonts w:ascii="Garamond" w:eastAsia="Garamond" w:hAnsi="Garamond" w:cs="Garamond"/>
        </w:rPr>
        <w:t xml:space="preserve">: Conduct a discussion-based event that will allow contributors to examine jurisdictions, roles and responsibilities, capabilities, triggers, notifications, resources, and possible actions to a realistic scenario of dreissenid mussel discovery in Clear Lake, California. </w:t>
      </w:r>
    </w:p>
    <w:p w14:paraId="1C87F8B3" w14:textId="77777777" w:rsidR="000A5464" w:rsidRDefault="00000000">
      <w:pPr>
        <w:rPr>
          <w:rFonts w:ascii="Garamond" w:eastAsia="Garamond" w:hAnsi="Garamond" w:cs="Garamond"/>
        </w:rPr>
      </w:pPr>
      <w:r>
        <w:rPr>
          <w:rFonts w:ascii="Garamond" w:eastAsia="Garamond" w:hAnsi="Garamond" w:cs="Garamond"/>
          <w:b/>
        </w:rPr>
        <w:t>Core Capabilities</w:t>
      </w:r>
      <w:r>
        <w:rPr>
          <w:rFonts w:ascii="Garamond" w:eastAsia="Garamond" w:hAnsi="Garamond" w:cs="Garamond"/>
        </w:rPr>
        <w:t xml:space="preserve">: An exploration of the skills, equipment, resources, authorities, and accessibility of local capabilities under the scenario. Various areas will focus on use and execution of whole community interactions during the exercise. </w:t>
      </w:r>
      <w:r>
        <w:rPr>
          <w:rFonts w:ascii="Garamond" w:eastAsia="Garamond" w:hAnsi="Garamond" w:cs="Garamond"/>
          <w:u w:val="single"/>
        </w:rPr>
        <w:t>Evaluation:</w:t>
      </w:r>
      <w:r>
        <w:rPr>
          <w:rFonts w:ascii="Garamond" w:eastAsia="Garamond" w:hAnsi="Garamond" w:cs="Garamond"/>
        </w:rPr>
        <w:t xml:space="preserve"> Identification of methods to determine if capabilities have been met.</w:t>
      </w:r>
    </w:p>
    <w:p w14:paraId="275CA1BA" w14:textId="77777777" w:rsidR="000A5464" w:rsidRDefault="00000000">
      <w:pPr>
        <w:numPr>
          <w:ilvl w:val="0"/>
          <w:numId w:val="7"/>
        </w:numPr>
        <w:pBdr>
          <w:top w:val="nil"/>
          <w:left w:val="nil"/>
          <w:bottom w:val="nil"/>
          <w:right w:val="nil"/>
          <w:between w:val="nil"/>
        </w:pBdr>
        <w:spacing w:after="0"/>
        <w:rPr>
          <w:rFonts w:ascii="Garamond" w:eastAsia="Garamond" w:hAnsi="Garamond" w:cs="Garamond"/>
          <w:b/>
          <w:color w:val="000000"/>
        </w:rPr>
      </w:pPr>
      <w:r>
        <w:rPr>
          <w:rFonts w:ascii="Garamond" w:eastAsia="Garamond" w:hAnsi="Garamond" w:cs="Garamond"/>
          <w:b/>
          <w:color w:val="000000"/>
        </w:rPr>
        <w:t>Prevention and Planning</w:t>
      </w:r>
    </w:p>
    <w:p w14:paraId="27B526FA" w14:textId="77777777" w:rsidR="000A5464" w:rsidRDefault="00000000">
      <w:pPr>
        <w:numPr>
          <w:ilvl w:val="1"/>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Objective 1</w:t>
      </w:r>
      <w:r>
        <w:rPr>
          <w:rFonts w:ascii="Garamond" w:eastAsia="Garamond" w:hAnsi="Garamond" w:cs="Garamond"/>
          <w:color w:val="000000"/>
        </w:rPr>
        <w:t xml:space="preserve">: Successfully </w:t>
      </w:r>
      <w:r>
        <w:rPr>
          <w:rFonts w:ascii="Garamond" w:eastAsia="Garamond" w:hAnsi="Garamond" w:cs="Garamond"/>
        </w:rPr>
        <w:t>convene</w:t>
      </w:r>
      <w:r>
        <w:rPr>
          <w:rFonts w:ascii="Garamond" w:eastAsia="Garamond" w:hAnsi="Garamond" w:cs="Garamond"/>
          <w:color w:val="000000"/>
        </w:rPr>
        <w:t xml:space="preserve"> Lake County partners to examine and refine a dreissenid mussel response process in 2023. </w:t>
      </w:r>
    </w:p>
    <w:p w14:paraId="6BA50675" w14:textId="77777777" w:rsidR="000A5464" w:rsidRDefault="00000000">
      <w:pPr>
        <w:numPr>
          <w:ilvl w:val="2"/>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Evaluation</w:t>
      </w:r>
      <w:r>
        <w:rPr>
          <w:rFonts w:ascii="Garamond" w:eastAsia="Garamond" w:hAnsi="Garamond" w:cs="Garamond"/>
          <w:color w:val="000000"/>
        </w:rPr>
        <w:t xml:space="preserve">: Execute exercise. All </w:t>
      </w:r>
      <w:proofErr w:type="gramStart"/>
      <w:r>
        <w:rPr>
          <w:rFonts w:ascii="Garamond" w:eastAsia="Garamond" w:hAnsi="Garamond" w:cs="Garamond"/>
          <w:color w:val="000000"/>
        </w:rPr>
        <w:t>contributors</w:t>
      </w:r>
      <w:proofErr w:type="gramEnd"/>
      <w:r>
        <w:rPr>
          <w:rFonts w:ascii="Garamond" w:eastAsia="Garamond" w:hAnsi="Garamond" w:cs="Garamond"/>
          <w:color w:val="000000"/>
        </w:rPr>
        <w:t xml:space="preserve"> complete post-evaluation survey that identifies strengths and </w:t>
      </w:r>
      <w:r>
        <w:rPr>
          <w:rFonts w:ascii="Garamond" w:eastAsia="Garamond" w:hAnsi="Garamond" w:cs="Garamond"/>
        </w:rPr>
        <w:t>challeng</w:t>
      </w:r>
      <w:r>
        <w:rPr>
          <w:rFonts w:ascii="Garamond" w:eastAsia="Garamond" w:hAnsi="Garamond" w:cs="Garamond"/>
          <w:color w:val="000000"/>
        </w:rPr>
        <w:t>es,</w:t>
      </w:r>
      <w:r>
        <w:rPr>
          <w:rFonts w:ascii="Garamond" w:eastAsia="Garamond" w:hAnsi="Garamond" w:cs="Garamond"/>
        </w:rPr>
        <w:t xml:space="preserve"> and informs the </w:t>
      </w:r>
      <w:r>
        <w:rPr>
          <w:rFonts w:ascii="Garamond" w:eastAsia="Garamond" w:hAnsi="Garamond" w:cs="Garamond"/>
          <w:i/>
        </w:rPr>
        <w:t>Lake County Integrated Preparedness and Resilience Plan for Dreissenid Mussel Management</w:t>
      </w:r>
      <w:r>
        <w:rPr>
          <w:rFonts w:ascii="Garamond" w:eastAsia="Garamond" w:hAnsi="Garamond" w:cs="Garamond"/>
        </w:rPr>
        <w:t xml:space="preserve"> actions.</w:t>
      </w:r>
      <w:r>
        <w:rPr>
          <w:rFonts w:ascii="Garamond" w:eastAsia="Garamond" w:hAnsi="Garamond" w:cs="Garamond"/>
        </w:rPr>
        <w:br/>
      </w:r>
    </w:p>
    <w:p w14:paraId="34F594D7" w14:textId="77777777" w:rsidR="000A5464" w:rsidRDefault="00000000">
      <w:pPr>
        <w:numPr>
          <w:ilvl w:val="0"/>
          <w:numId w:val="7"/>
        </w:numPr>
        <w:pBdr>
          <w:top w:val="nil"/>
          <w:left w:val="nil"/>
          <w:bottom w:val="nil"/>
          <w:right w:val="nil"/>
          <w:between w:val="nil"/>
        </w:pBdr>
        <w:spacing w:after="0"/>
        <w:rPr>
          <w:rFonts w:ascii="Garamond" w:eastAsia="Garamond" w:hAnsi="Garamond" w:cs="Garamond"/>
          <w:b/>
          <w:color w:val="000000"/>
        </w:rPr>
      </w:pPr>
      <w:r>
        <w:rPr>
          <w:rFonts w:ascii="Garamond" w:eastAsia="Garamond" w:hAnsi="Garamond" w:cs="Garamond"/>
          <w:b/>
          <w:color w:val="000000"/>
        </w:rPr>
        <w:t>Communication and Public Information</w:t>
      </w:r>
    </w:p>
    <w:p w14:paraId="4C5BC9F5" w14:textId="77777777" w:rsidR="000A5464" w:rsidRDefault="00000000">
      <w:pPr>
        <w:numPr>
          <w:ilvl w:val="1"/>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Objective 1</w:t>
      </w:r>
      <w:r>
        <w:rPr>
          <w:rFonts w:ascii="Garamond" w:eastAsia="Garamond" w:hAnsi="Garamond" w:cs="Garamond"/>
          <w:color w:val="000000"/>
        </w:rPr>
        <w:t>: Effectively engage media to foster increased awareness of preparedness.</w:t>
      </w:r>
    </w:p>
    <w:p w14:paraId="785F8B46" w14:textId="77777777" w:rsidR="000A5464" w:rsidRDefault="00000000">
      <w:pPr>
        <w:numPr>
          <w:ilvl w:val="2"/>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Evaluation</w:t>
      </w:r>
      <w:r>
        <w:rPr>
          <w:rFonts w:ascii="Garamond" w:eastAsia="Garamond" w:hAnsi="Garamond" w:cs="Garamond"/>
          <w:color w:val="000000"/>
        </w:rPr>
        <w:t xml:space="preserve">: Press </w:t>
      </w:r>
      <w:r>
        <w:rPr>
          <w:rFonts w:ascii="Garamond" w:eastAsia="Garamond" w:hAnsi="Garamond" w:cs="Garamond"/>
        </w:rPr>
        <w:t>engagement</w:t>
      </w:r>
      <w:r>
        <w:rPr>
          <w:rFonts w:ascii="Garamond" w:eastAsia="Garamond" w:hAnsi="Garamond" w:cs="Garamond"/>
          <w:color w:val="000000"/>
        </w:rPr>
        <w:t xml:space="preserve"> results in ade</w:t>
      </w:r>
      <w:r>
        <w:rPr>
          <w:rFonts w:ascii="Garamond" w:eastAsia="Garamond" w:hAnsi="Garamond" w:cs="Garamond"/>
        </w:rPr>
        <w:t xml:space="preserve">quate </w:t>
      </w:r>
      <w:r>
        <w:rPr>
          <w:rFonts w:ascii="Garamond" w:eastAsia="Garamond" w:hAnsi="Garamond" w:cs="Garamond"/>
          <w:color w:val="000000"/>
        </w:rPr>
        <w:t>coverage that ra</w:t>
      </w:r>
      <w:r>
        <w:rPr>
          <w:rFonts w:ascii="Garamond" w:eastAsia="Garamond" w:hAnsi="Garamond" w:cs="Garamond"/>
        </w:rPr>
        <w:t>ises awareness of the need for dreissenid mussel preparedness</w:t>
      </w:r>
      <w:r>
        <w:rPr>
          <w:rFonts w:ascii="Garamond" w:eastAsia="Garamond" w:hAnsi="Garamond" w:cs="Garamond"/>
          <w:color w:val="000000"/>
        </w:rPr>
        <w:t xml:space="preserve">. </w:t>
      </w:r>
    </w:p>
    <w:p w14:paraId="046F0361" w14:textId="77777777" w:rsidR="000A5464" w:rsidRDefault="00000000">
      <w:pPr>
        <w:numPr>
          <w:ilvl w:val="1"/>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Objective 2:</w:t>
      </w:r>
      <w:r>
        <w:rPr>
          <w:rFonts w:ascii="Garamond" w:eastAsia="Garamond" w:hAnsi="Garamond" w:cs="Garamond"/>
          <w:color w:val="000000"/>
        </w:rPr>
        <w:t xml:space="preserve"> Raise awareness of the potential for an introduction of invasive mussels in Clear Lake, their potential effects on community and natural resources, and likely responses to a potential introduction (e.g., water treatment, mandatory watercraft inspections, etc.).</w:t>
      </w:r>
    </w:p>
    <w:p w14:paraId="31E158F6" w14:textId="77777777" w:rsidR="000A5464" w:rsidRDefault="00000000">
      <w:pPr>
        <w:numPr>
          <w:ilvl w:val="2"/>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Evaluation:</w:t>
      </w:r>
      <w:r>
        <w:rPr>
          <w:rFonts w:ascii="Garamond" w:eastAsia="Garamond" w:hAnsi="Garamond" w:cs="Garamond"/>
          <w:color w:val="000000"/>
        </w:rPr>
        <w:t xml:space="preserve"> Local community members have increased awareness about the potential for an introduction of invasive mussels and their likely effects.</w:t>
      </w:r>
      <w:r>
        <w:rPr>
          <w:rFonts w:ascii="Garamond" w:eastAsia="Garamond" w:hAnsi="Garamond" w:cs="Garamond"/>
          <w:color w:val="000000"/>
          <w:u w:val="single"/>
        </w:rPr>
        <w:br/>
      </w:r>
    </w:p>
    <w:p w14:paraId="2D1E9C1A" w14:textId="77777777" w:rsidR="000A5464" w:rsidRDefault="00000000">
      <w:pPr>
        <w:numPr>
          <w:ilvl w:val="0"/>
          <w:numId w:val="7"/>
        </w:numPr>
        <w:pBdr>
          <w:top w:val="nil"/>
          <w:left w:val="nil"/>
          <w:bottom w:val="nil"/>
          <w:right w:val="nil"/>
          <w:between w:val="nil"/>
        </w:pBdr>
        <w:spacing w:after="0"/>
        <w:rPr>
          <w:rFonts w:ascii="Garamond" w:eastAsia="Garamond" w:hAnsi="Garamond" w:cs="Garamond"/>
          <w:b/>
          <w:color w:val="000000"/>
        </w:rPr>
      </w:pPr>
      <w:r>
        <w:rPr>
          <w:rFonts w:ascii="Garamond" w:eastAsia="Garamond" w:hAnsi="Garamond" w:cs="Garamond"/>
          <w:b/>
          <w:color w:val="000000"/>
        </w:rPr>
        <w:t>Operational Coordination</w:t>
      </w:r>
    </w:p>
    <w:p w14:paraId="0A5756E8" w14:textId="77777777" w:rsidR="000A5464" w:rsidRDefault="00000000">
      <w:pPr>
        <w:numPr>
          <w:ilvl w:val="1"/>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Objective 1</w:t>
      </w:r>
      <w:r>
        <w:rPr>
          <w:rFonts w:ascii="Garamond" w:eastAsia="Garamond" w:hAnsi="Garamond" w:cs="Garamond"/>
          <w:color w:val="000000"/>
        </w:rPr>
        <w:t xml:space="preserve">: Harmonize roles and responsibilities of major contributing entities for effective response. </w:t>
      </w:r>
    </w:p>
    <w:p w14:paraId="53ADC45E" w14:textId="77777777" w:rsidR="000A5464" w:rsidRDefault="00000000">
      <w:pPr>
        <w:numPr>
          <w:ilvl w:val="2"/>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Evaluation</w:t>
      </w:r>
      <w:r>
        <w:rPr>
          <w:rFonts w:ascii="Garamond" w:eastAsia="Garamond" w:hAnsi="Garamond" w:cs="Garamond"/>
          <w:color w:val="000000"/>
        </w:rPr>
        <w:t xml:space="preserve">: Solutions are suggested to build capacity; Agreement is determined, MOU created between </w:t>
      </w:r>
      <w:r>
        <w:rPr>
          <w:rFonts w:ascii="Garamond" w:eastAsia="Garamond" w:hAnsi="Garamond" w:cs="Garamond"/>
        </w:rPr>
        <w:t>entities</w:t>
      </w:r>
      <w:r>
        <w:rPr>
          <w:rFonts w:ascii="Garamond" w:eastAsia="Garamond" w:hAnsi="Garamond" w:cs="Garamond"/>
          <w:color w:val="000000"/>
        </w:rPr>
        <w:t xml:space="preserve">, unresolved issues are </w:t>
      </w:r>
      <w:r>
        <w:rPr>
          <w:rFonts w:ascii="Garamond" w:eastAsia="Garamond" w:hAnsi="Garamond" w:cs="Garamond"/>
        </w:rPr>
        <w:t xml:space="preserve">documented </w:t>
      </w:r>
      <w:r>
        <w:rPr>
          <w:rFonts w:ascii="Garamond" w:eastAsia="Garamond" w:hAnsi="Garamond" w:cs="Garamond"/>
          <w:color w:val="000000"/>
        </w:rPr>
        <w:t xml:space="preserve">for follow-up. </w:t>
      </w:r>
      <w:r>
        <w:rPr>
          <w:rFonts w:ascii="Garamond" w:eastAsia="Garamond" w:hAnsi="Garamond" w:cs="Garamond"/>
          <w:color w:val="000000"/>
        </w:rPr>
        <w:br/>
      </w:r>
    </w:p>
    <w:p w14:paraId="4C532BEE" w14:textId="77777777" w:rsidR="000A5464" w:rsidRDefault="00000000">
      <w:pPr>
        <w:numPr>
          <w:ilvl w:val="0"/>
          <w:numId w:val="7"/>
        </w:numPr>
        <w:pBdr>
          <w:top w:val="nil"/>
          <w:left w:val="nil"/>
          <w:bottom w:val="nil"/>
          <w:right w:val="nil"/>
          <w:between w:val="nil"/>
        </w:pBdr>
        <w:spacing w:after="0"/>
        <w:rPr>
          <w:rFonts w:ascii="Garamond" w:eastAsia="Garamond" w:hAnsi="Garamond" w:cs="Garamond"/>
          <w:b/>
          <w:color w:val="000000"/>
        </w:rPr>
      </w:pPr>
      <w:r>
        <w:rPr>
          <w:rFonts w:ascii="Garamond" w:eastAsia="Garamond" w:hAnsi="Garamond" w:cs="Garamond"/>
          <w:b/>
          <w:color w:val="000000"/>
        </w:rPr>
        <w:t>Interdiction and Disruption</w:t>
      </w:r>
    </w:p>
    <w:p w14:paraId="2DC924E0" w14:textId="77777777" w:rsidR="000A5464" w:rsidRDefault="00000000">
      <w:pPr>
        <w:numPr>
          <w:ilvl w:val="1"/>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Objective 1</w:t>
      </w:r>
      <w:r>
        <w:rPr>
          <w:rFonts w:ascii="Garamond" w:eastAsia="Garamond" w:hAnsi="Garamond" w:cs="Garamond"/>
          <w:color w:val="000000"/>
        </w:rPr>
        <w:t xml:space="preserve">: Confirm and refine effective methods, tools, and prioritization techniques to prevent the spread of dreissenid mussels in Lake County. </w:t>
      </w:r>
    </w:p>
    <w:p w14:paraId="18986FEE" w14:textId="77777777" w:rsidR="000A5464" w:rsidRDefault="00000000">
      <w:pPr>
        <w:numPr>
          <w:ilvl w:val="2"/>
          <w:numId w:val="7"/>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u w:val="single"/>
        </w:rPr>
        <w:t>Evaluation</w:t>
      </w:r>
      <w:r>
        <w:rPr>
          <w:rFonts w:ascii="Garamond" w:eastAsia="Garamond" w:hAnsi="Garamond" w:cs="Garamond"/>
          <w:color w:val="000000"/>
        </w:rPr>
        <w:t xml:space="preserve">: A suite of solutions is suggested to address response possibilities that influence long-term </w:t>
      </w:r>
      <w:r>
        <w:rPr>
          <w:rFonts w:ascii="Garamond" w:eastAsia="Garamond" w:hAnsi="Garamond" w:cs="Garamond"/>
        </w:rPr>
        <w:t>containment.</w:t>
      </w:r>
    </w:p>
    <w:p w14:paraId="2B0ACD09" w14:textId="77777777" w:rsidR="000A5464" w:rsidRDefault="000A5464">
      <w:pPr>
        <w:pBdr>
          <w:top w:val="nil"/>
          <w:left w:val="nil"/>
          <w:bottom w:val="nil"/>
          <w:right w:val="nil"/>
          <w:between w:val="nil"/>
        </w:pBdr>
        <w:spacing w:after="0"/>
        <w:rPr>
          <w:rFonts w:ascii="Garamond" w:eastAsia="Garamond" w:hAnsi="Garamond" w:cs="Garamond"/>
          <w:b/>
          <w:color w:val="000000"/>
        </w:rPr>
      </w:pPr>
    </w:p>
    <w:p w14:paraId="5868A85C" w14:textId="77777777" w:rsidR="000A5464" w:rsidRDefault="00000000">
      <w:p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b/>
          <w:color w:val="000000"/>
        </w:rPr>
        <w:t>Whole community participation</w:t>
      </w:r>
      <w:r>
        <w:rPr>
          <w:rFonts w:ascii="Garamond" w:eastAsia="Garamond" w:hAnsi="Garamond" w:cs="Garamond"/>
          <w:color w:val="000000"/>
        </w:rPr>
        <w:t xml:space="preserve"> (entities that should be responsible for response actions actively particip</w:t>
      </w:r>
      <w:r>
        <w:rPr>
          <w:rFonts w:ascii="Garamond" w:eastAsia="Garamond" w:hAnsi="Garamond" w:cs="Garamond"/>
        </w:rPr>
        <w:t>ate and contribute to control actions and monitoring).</w:t>
      </w:r>
      <w:r>
        <w:rPr>
          <w:rFonts w:ascii="Garamond" w:eastAsia="Garamond" w:hAnsi="Garamond" w:cs="Garamond"/>
          <w:color w:val="000000"/>
        </w:rPr>
        <w:br/>
      </w:r>
    </w:p>
    <w:p w14:paraId="7237AC53" w14:textId="08921450" w:rsidR="000A5464" w:rsidRDefault="00000000">
      <w:pPr>
        <w:pStyle w:val="Title"/>
        <w:jc w:val="center"/>
        <w:rPr>
          <w:b/>
          <w:sz w:val="28"/>
          <w:szCs w:val="28"/>
        </w:rPr>
      </w:pPr>
      <w:r>
        <w:rPr>
          <w:b/>
          <w:sz w:val="28"/>
          <w:szCs w:val="28"/>
        </w:rPr>
        <w:lastRenderedPageBreak/>
        <w:t>Agenda</w:t>
      </w:r>
    </w:p>
    <w:p w14:paraId="4A6D847B" w14:textId="77777777" w:rsidR="00C56C6E" w:rsidRDefault="00000000">
      <w:pPr>
        <w:pStyle w:val="Title"/>
        <w:jc w:val="center"/>
        <w:rPr>
          <w:b/>
          <w:sz w:val="28"/>
          <w:szCs w:val="28"/>
        </w:rPr>
      </w:pPr>
      <w:r>
        <w:rPr>
          <w:b/>
          <w:sz w:val="28"/>
          <w:szCs w:val="28"/>
        </w:rPr>
        <w:t>Tuesday, June 20, 2023</w:t>
      </w:r>
    </w:p>
    <w:p w14:paraId="5CDACE02" w14:textId="19D2E37A" w:rsidR="000A5464" w:rsidRDefault="00000000">
      <w:pPr>
        <w:pStyle w:val="Title"/>
        <w:jc w:val="center"/>
        <w:rPr>
          <w:b/>
          <w:sz w:val="28"/>
          <w:szCs w:val="28"/>
        </w:rPr>
      </w:pPr>
      <w:r>
        <w:rPr>
          <w:b/>
          <w:sz w:val="28"/>
          <w:szCs w:val="28"/>
        </w:rPr>
        <w:t>9:00am–2:45pm</w:t>
      </w:r>
    </w:p>
    <w:p w14:paraId="5EA1E93E" w14:textId="77777777" w:rsidR="00C56C6E" w:rsidRPr="00C56C6E" w:rsidRDefault="00C56C6E" w:rsidP="00C56C6E"/>
    <w:tbl>
      <w:tblPr>
        <w:tblStyle w:val="ab"/>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910"/>
      </w:tblGrid>
      <w:tr w:rsidR="00C56C6E" w14:paraId="5DEF6EE1" w14:textId="77777777" w:rsidTr="000979C7">
        <w:tc>
          <w:tcPr>
            <w:tcW w:w="1975" w:type="dxa"/>
            <w:shd w:val="clear" w:color="auto" w:fill="D0CECE" w:themeFill="background2" w:themeFillShade="E6"/>
            <w:vAlign w:val="center"/>
          </w:tcPr>
          <w:p w14:paraId="511E0542" w14:textId="77777777" w:rsidR="00C56C6E" w:rsidRDefault="00C56C6E">
            <w:pPr>
              <w:spacing w:after="0" w:line="240" w:lineRule="auto"/>
              <w:rPr>
                <w:rFonts w:ascii="Garamond" w:eastAsia="Garamond" w:hAnsi="Garamond" w:cs="Garamond"/>
                <w:b/>
                <w:sz w:val="20"/>
                <w:szCs w:val="20"/>
              </w:rPr>
            </w:pPr>
            <w:r>
              <w:rPr>
                <w:rFonts w:ascii="Garamond" w:eastAsia="Garamond" w:hAnsi="Garamond" w:cs="Garamond"/>
                <w:b/>
                <w:sz w:val="20"/>
                <w:szCs w:val="20"/>
              </w:rPr>
              <w:t>Time</w:t>
            </w:r>
          </w:p>
        </w:tc>
        <w:tc>
          <w:tcPr>
            <w:tcW w:w="8910" w:type="dxa"/>
            <w:shd w:val="clear" w:color="auto" w:fill="D0CECE" w:themeFill="background2" w:themeFillShade="E6"/>
            <w:vAlign w:val="center"/>
          </w:tcPr>
          <w:p w14:paraId="07BC8959" w14:textId="77777777" w:rsidR="00C56C6E" w:rsidRDefault="00C56C6E">
            <w:pPr>
              <w:spacing w:after="0" w:line="240" w:lineRule="auto"/>
              <w:rPr>
                <w:rFonts w:ascii="Garamond" w:eastAsia="Garamond" w:hAnsi="Garamond" w:cs="Garamond"/>
                <w:b/>
                <w:sz w:val="20"/>
                <w:szCs w:val="20"/>
              </w:rPr>
            </w:pPr>
            <w:r>
              <w:rPr>
                <w:rFonts w:ascii="Garamond" w:eastAsia="Garamond" w:hAnsi="Garamond" w:cs="Garamond"/>
                <w:b/>
                <w:sz w:val="20"/>
                <w:szCs w:val="20"/>
              </w:rPr>
              <w:t>Topic</w:t>
            </w:r>
          </w:p>
        </w:tc>
      </w:tr>
      <w:tr w:rsidR="00C56C6E" w14:paraId="666BB875" w14:textId="77777777" w:rsidTr="00BD4BCB">
        <w:tc>
          <w:tcPr>
            <w:tcW w:w="10885" w:type="dxa"/>
            <w:gridSpan w:val="2"/>
            <w:shd w:val="clear" w:color="auto" w:fill="FFE599"/>
            <w:vAlign w:val="center"/>
          </w:tcPr>
          <w:p w14:paraId="79C06EE8" w14:textId="5A6237E8" w:rsidR="00C56C6E" w:rsidRPr="00C56C6E" w:rsidRDefault="00C56C6E" w:rsidP="00C56C6E">
            <w:pPr>
              <w:spacing w:after="0" w:line="240" w:lineRule="auto"/>
              <w:jc w:val="center"/>
              <w:rPr>
                <w:rFonts w:ascii="Garamond" w:eastAsia="Garamond" w:hAnsi="Garamond" w:cs="Garamond"/>
                <w:b/>
                <w:sz w:val="40"/>
                <w:szCs w:val="40"/>
              </w:rPr>
            </w:pPr>
            <w:r w:rsidRPr="00C56C6E">
              <w:rPr>
                <w:rFonts w:ascii="Garamond" w:eastAsia="Garamond" w:hAnsi="Garamond" w:cs="Garamond"/>
                <w:b/>
                <w:sz w:val="40"/>
                <w:szCs w:val="40"/>
              </w:rPr>
              <w:t>SESSION ONE</w:t>
            </w:r>
          </w:p>
        </w:tc>
      </w:tr>
      <w:tr w:rsidR="00C56C6E" w14:paraId="60E367EE" w14:textId="77777777" w:rsidTr="000979C7">
        <w:tc>
          <w:tcPr>
            <w:tcW w:w="1975" w:type="dxa"/>
            <w:shd w:val="clear" w:color="auto" w:fill="FFE599"/>
            <w:vAlign w:val="center"/>
          </w:tcPr>
          <w:p w14:paraId="46F0FF61"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9:00am–9:45am</w:t>
            </w:r>
          </w:p>
        </w:tc>
        <w:tc>
          <w:tcPr>
            <w:tcW w:w="8910" w:type="dxa"/>
            <w:shd w:val="clear" w:color="auto" w:fill="FFE599"/>
            <w:vAlign w:val="center"/>
          </w:tcPr>
          <w:p w14:paraId="2682142A"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Welcome – Preparing for an Introduction of Invasive Mussels – Lake County’s Prevention Program</w:t>
            </w:r>
          </w:p>
          <w:p w14:paraId="674C669F" w14:textId="77777777" w:rsidR="00C56C6E" w:rsidRPr="00C56C6E" w:rsidRDefault="00C56C6E">
            <w:pPr>
              <w:numPr>
                <w:ilvl w:val="0"/>
                <w:numId w:val="3"/>
              </w:numPr>
              <w:pBdr>
                <w:top w:val="nil"/>
                <w:left w:val="nil"/>
                <w:bottom w:val="nil"/>
                <w:right w:val="nil"/>
                <w:between w:val="nil"/>
              </w:pBdr>
              <w:spacing w:after="0" w:line="240" w:lineRule="auto"/>
              <w:ind w:left="605"/>
              <w:rPr>
                <w:rFonts w:ascii="Garamond" w:eastAsia="Garamond" w:hAnsi="Garamond" w:cs="Garamond"/>
                <w:color w:val="000000"/>
                <w:sz w:val="24"/>
                <w:szCs w:val="24"/>
              </w:rPr>
            </w:pPr>
            <w:r w:rsidRPr="00C56C6E">
              <w:rPr>
                <w:rFonts w:ascii="Garamond" w:eastAsia="Garamond" w:hAnsi="Garamond" w:cs="Garamond"/>
                <w:color w:val="000000"/>
                <w:sz w:val="24"/>
                <w:szCs w:val="24"/>
              </w:rPr>
              <w:t>Participant Introductions and Expectations</w:t>
            </w:r>
          </w:p>
          <w:p w14:paraId="7909DA05" w14:textId="77777777" w:rsidR="00C56C6E" w:rsidRPr="00C56C6E" w:rsidRDefault="00C56C6E">
            <w:pPr>
              <w:numPr>
                <w:ilvl w:val="0"/>
                <w:numId w:val="3"/>
              </w:numPr>
              <w:pBdr>
                <w:top w:val="nil"/>
                <w:left w:val="nil"/>
                <w:bottom w:val="nil"/>
                <w:right w:val="nil"/>
                <w:between w:val="nil"/>
              </w:pBdr>
              <w:spacing w:after="0" w:line="240" w:lineRule="auto"/>
              <w:ind w:left="605"/>
              <w:rPr>
                <w:rFonts w:ascii="Garamond" w:eastAsia="Garamond" w:hAnsi="Garamond" w:cs="Garamond"/>
                <w:color w:val="000000"/>
                <w:sz w:val="24"/>
                <w:szCs w:val="24"/>
              </w:rPr>
            </w:pPr>
            <w:r w:rsidRPr="00C56C6E">
              <w:rPr>
                <w:rFonts w:ascii="Garamond" w:eastAsia="Garamond" w:hAnsi="Garamond" w:cs="Garamond"/>
                <w:color w:val="000000"/>
                <w:sz w:val="24"/>
                <w:szCs w:val="24"/>
              </w:rPr>
              <w:t>Share the core elements of the Lake County invasive mussel prevention program</w:t>
            </w:r>
          </w:p>
        </w:tc>
      </w:tr>
      <w:tr w:rsidR="00C56C6E" w14:paraId="537AF4B2" w14:textId="77777777" w:rsidTr="000979C7">
        <w:tc>
          <w:tcPr>
            <w:tcW w:w="1975" w:type="dxa"/>
            <w:shd w:val="clear" w:color="auto" w:fill="FFE599"/>
            <w:vAlign w:val="center"/>
          </w:tcPr>
          <w:p w14:paraId="0F16FD64"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9:45am–10:15am</w:t>
            </w:r>
          </w:p>
        </w:tc>
        <w:tc>
          <w:tcPr>
            <w:tcW w:w="8910" w:type="dxa"/>
            <w:shd w:val="clear" w:color="auto" w:fill="FFE599"/>
            <w:vAlign w:val="center"/>
          </w:tcPr>
          <w:p w14:paraId="00039656"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Introduction to Exercise</w:t>
            </w:r>
          </w:p>
          <w:p w14:paraId="24AB0CC7" w14:textId="77777777" w:rsidR="00C56C6E" w:rsidRPr="00C56C6E" w:rsidRDefault="00C56C6E">
            <w:pPr>
              <w:numPr>
                <w:ilvl w:val="0"/>
                <w:numId w:val="3"/>
              </w:numPr>
              <w:pBdr>
                <w:top w:val="nil"/>
                <w:left w:val="nil"/>
                <w:bottom w:val="nil"/>
                <w:right w:val="nil"/>
                <w:between w:val="nil"/>
              </w:pBdr>
              <w:spacing w:after="0" w:line="240" w:lineRule="auto"/>
              <w:ind w:left="605"/>
              <w:rPr>
                <w:rFonts w:ascii="Garamond" w:eastAsia="Garamond" w:hAnsi="Garamond" w:cs="Garamond"/>
                <w:color w:val="000000"/>
                <w:sz w:val="24"/>
                <w:szCs w:val="24"/>
              </w:rPr>
            </w:pPr>
            <w:r w:rsidRPr="00C56C6E">
              <w:rPr>
                <w:rFonts w:ascii="Garamond" w:eastAsia="Garamond" w:hAnsi="Garamond" w:cs="Garamond"/>
                <w:color w:val="000000"/>
                <w:sz w:val="24"/>
                <w:szCs w:val="24"/>
              </w:rPr>
              <w:t>Process for development of plan</w:t>
            </w:r>
          </w:p>
          <w:p w14:paraId="5115F63A" w14:textId="77777777" w:rsidR="00C56C6E" w:rsidRPr="00C56C6E" w:rsidRDefault="00C56C6E">
            <w:pPr>
              <w:numPr>
                <w:ilvl w:val="0"/>
                <w:numId w:val="3"/>
              </w:numPr>
              <w:pBdr>
                <w:top w:val="nil"/>
                <w:left w:val="nil"/>
                <w:bottom w:val="nil"/>
                <w:right w:val="nil"/>
                <w:between w:val="nil"/>
              </w:pBdr>
              <w:spacing w:after="0" w:line="240" w:lineRule="auto"/>
              <w:ind w:left="605"/>
              <w:rPr>
                <w:rFonts w:ascii="Garamond" w:eastAsia="Garamond" w:hAnsi="Garamond" w:cs="Garamond"/>
                <w:color w:val="000000"/>
                <w:sz w:val="24"/>
                <w:szCs w:val="24"/>
              </w:rPr>
            </w:pPr>
            <w:r w:rsidRPr="00C56C6E">
              <w:rPr>
                <w:rFonts w:ascii="Garamond" w:eastAsia="Garamond" w:hAnsi="Garamond" w:cs="Garamond"/>
                <w:color w:val="000000"/>
                <w:sz w:val="24"/>
                <w:szCs w:val="24"/>
              </w:rPr>
              <w:t xml:space="preserve">Review of </w:t>
            </w:r>
            <w:r w:rsidRPr="00C56C6E">
              <w:rPr>
                <w:rFonts w:ascii="Garamond" w:eastAsia="Garamond" w:hAnsi="Garamond" w:cs="Garamond"/>
                <w:i/>
                <w:color w:val="000000"/>
                <w:sz w:val="24"/>
                <w:szCs w:val="24"/>
              </w:rPr>
              <w:t>Lake County Integrated Preparedness and Resilience Plan for Dreissenid Mussel Management</w:t>
            </w:r>
            <w:r w:rsidRPr="00C56C6E">
              <w:rPr>
                <w:rFonts w:ascii="Garamond" w:eastAsia="Garamond" w:hAnsi="Garamond" w:cs="Garamond"/>
                <w:color w:val="000000"/>
                <w:sz w:val="24"/>
                <w:szCs w:val="24"/>
              </w:rPr>
              <w:t xml:space="preserve"> Plan</w:t>
            </w:r>
          </w:p>
        </w:tc>
      </w:tr>
      <w:tr w:rsidR="00C56C6E" w14:paraId="77B82108" w14:textId="77777777" w:rsidTr="000979C7">
        <w:tc>
          <w:tcPr>
            <w:tcW w:w="1975" w:type="dxa"/>
            <w:shd w:val="clear" w:color="auto" w:fill="FFE599"/>
            <w:vAlign w:val="center"/>
          </w:tcPr>
          <w:p w14:paraId="2F0A27BB"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10:15am–10:45am</w:t>
            </w:r>
          </w:p>
        </w:tc>
        <w:tc>
          <w:tcPr>
            <w:tcW w:w="8910" w:type="dxa"/>
            <w:shd w:val="clear" w:color="auto" w:fill="FFE599"/>
            <w:vAlign w:val="center"/>
          </w:tcPr>
          <w:p w14:paraId="33A30D52"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 xml:space="preserve">Houston, We Have </w:t>
            </w:r>
            <w:proofErr w:type="gramStart"/>
            <w:r w:rsidRPr="00C56C6E">
              <w:rPr>
                <w:rFonts w:ascii="Garamond" w:eastAsia="Garamond" w:hAnsi="Garamond" w:cs="Garamond"/>
                <w:b/>
                <w:sz w:val="24"/>
                <w:szCs w:val="24"/>
                <w:u w:val="single"/>
              </w:rPr>
              <w:t>A</w:t>
            </w:r>
            <w:proofErr w:type="gramEnd"/>
            <w:r w:rsidRPr="00C56C6E">
              <w:rPr>
                <w:rFonts w:ascii="Garamond" w:eastAsia="Garamond" w:hAnsi="Garamond" w:cs="Garamond"/>
                <w:b/>
                <w:sz w:val="24"/>
                <w:szCs w:val="24"/>
                <w:u w:val="single"/>
              </w:rPr>
              <w:t xml:space="preserve"> Problem . . .  – The First Steps Taken When Invasive Mussels are Detected</w:t>
            </w:r>
          </w:p>
          <w:p w14:paraId="1142DB35" w14:textId="77777777" w:rsidR="00C56C6E" w:rsidRPr="00C56C6E" w:rsidRDefault="00C56C6E">
            <w:pPr>
              <w:numPr>
                <w:ilvl w:val="0"/>
                <w:numId w:val="4"/>
              </w:numPr>
              <w:pBdr>
                <w:top w:val="nil"/>
                <w:left w:val="nil"/>
                <w:bottom w:val="nil"/>
                <w:right w:val="nil"/>
                <w:between w:val="nil"/>
              </w:pBdr>
              <w:spacing w:after="0" w:line="240" w:lineRule="auto"/>
              <w:ind w:left="695"/>
              <w:rPr>
                <w:rFonts w:ascii="Garamond" w:eastAsia="Garamond" w:hAnsi="Garamond" w:cs="Garamond"/>
                <w:color w:val="000000"/>
                <w:sz w:val="24"/>
                <w:szCs w:val="24"/>
              </w:rPr>
            </w:pPr>
            <w:r w:rsidRPr="00C56C6E">
              <w:rPr>
                <w:rFonts w:ascii="Garamond" w:eastAsia="Garamond" w:hAnsi="Garamond" w:cs="Garamond"/>
                <w:color w:val="000000"/>
                <w:sz w:val="24"/>
                <w:szCs w:val="24"/>
              </w:rPr>
              <w:t xml:space="preserve">Steps needed to confirm </w:t>
            </w:r>
            <w:proofErr w:type="gramStart"/>
            <w:r w:rsidRPr="00C56C6E">
              <w:rPr>
                <w:rFonts w:ascii="Garamond" w:eastAsia="Garamond" w:hAnsi="Garamond" w:cs="Garamond"/>
                <w:color w:val="000000"/>
                <w:sz w:val="24"/>
                <w:szCs w:val="24"/>
              </w:rPr>
              <w:t>detection</w:t>
            </w:r>
            <w:proofErr w:type="gramEnd"/>
          </w:p>
          <w:p w14:paraId="4CE0409E" w14:textId="77777777" w:rsidR="00C56C6E" w:rsidRPr="00C56C6E" w:rsidRDefault="00C56C6E">
            <w:pPr>
              <w:numPr>
                <w:ilvl w:val="0"/>
                <w:numId w:val="4"/>
              </w:numPr>
              <w:pBdr>
                <w:top w:val="nil"/>
                <w:left w:val="nil"/>
                <w:bottom w:val="nil"/>
                <w:right w:val="nil"/>
                <w:between w:val="nil"/>
              </w:pBdr>
              <w:spacing w:after="0" w:line="240" w:lineRule="auto"/>
              <w:ind w:left="695"/>
              <w:rPr>
                <w:rFonts w:ascii="Garamond" w:eastAsia="Garamond" w:hAnsi="Garamond" w:cs="Garamond"/>
                <w:sz w:val="24"/>
                <w:szCs w:val="24"/>
              </w:rPr>
            </w:pPr>
            <w:r w:rsidRPr="00C56C6E">
              <w:rPr>
                <w:rFonts w:ascii="Garamond" w:eastAsia="Garamond" w:hAnsi="Garamond" w:cs="Garamond"/>
                <w:sz w:val="24"/>
                <w:szCs w:val="24"/>
              </w:rPr>
              <w:t>Notification of detection</w:t>
            </w:r>
          </w:p>
          <w:p w14:paraId="521BC85C" w14:textId="77777777" w:rsidR="00C56C6E" w:rsidRPr="00C56C6E" w:rsidRDefault="00C56C6E">
            <w:pPr>
              <w:numPr>
                <w:ilvl w:val="0"/>
                <w:numId w:val="4"/>
              </w:numPr>
              <w:pBdr>
                <w:top w:val="nil"/>
                <w:left w:val="nil"/>
                <w:bottom w:val="nil"/>
                <w:right w:val="nil"/>
                <w:between w:val="nil"/>
              </w:pBdr>
              <w:spacing w:after="0" w:line="240" w:lineRule="auto"/>
              <w:ind w:left="695"/>
              <w:rPr>
                <w:rFonts w:ascii="Garamond" w:eastAsia="Garamond" w:hAnsi="Garamond" w:cs="Garamond"/>
                <w:sz w:val="24"/>
                <w:szCs w:val="24"/>
              </w:rPr>
            </w:pPr>
            <w:r w:rsidRPr="00C56C6E">
              <w:rPr>
                <w:rFonts w:ascii="Garamond" w:eastAsia="Garamond" w:hAnsi="Garamond" w:cs="Garamond"/>
                <w:sz w:val="24"/>
                <w:szCs w:val="24"/>
              </w:rPr>
              <w:t>Identification of lead/shared lead entity(</w:t>
            </w:r>
            <w:proofErr w:type="spellStart"/>
            <w:r w:rsidRPr="00C56C6E">
              <w:rPr>
                <w:rFonts w:ascii="Garamond" w:eastAsia="Garamond" w:hAnsi="Garamond" w:cs="Garamond"/>
                <w:sz w:val="24"/>
                <w:szCs w:val="24"/>
              </w:rPr>
              <w:t>ies</w:t>
            </w:r>
            <w:proofErr w:type="spellEnd"/>
            <w:r w:rsidRPr="00C56C6E">
              <w:rPr>
                <w:rFonts w:ascii="Garamond" w:eastAsia="Garamond" w:hAnsi="Garamond" w:cs="Garamond"/>
                <w:color w:val="000000"/>
                <w:sz w:val="24"/>
                <w:szCs w:val="24"/>
              </w:rPr>
              <w:t>) and roles</w:t>
            </w:r>
          </w:p>
          <w:p w14:paraId="0EE25EE5" w14:textId="77777777" w:rsidR="00C56C6E" w:rsidRPr="00C56C6E" w:rsidRDefault="00C56C6E">
            <w:pPr>
              <w:numPr>
                <w:ilvl w:val="0"/>
                <w:numId w:val="4"/>
              </w:numPr>
              <w:pBdr>
                <w:top w:val="nil"/>
                <w:left w:val="nil"/>
                <w:bottom w:val="nil"/>
                <w:right w:val="nil"/>
                <w:between w:val="nil"/>
              </w:pBdr>
              <w:spacing w:after="0" w:line="240" w:lineRule="auto"/>
              <w:ind w:left="695"/>
              <w:rPr>
                <w:rFonts w:ascii="Garamond" w:eastAsia="Garamond" w:hAnsi="Garamond" w:cs="Garamond"/>
                <w:sz w:val="24"/>
                <w:szCs w:val="24"/>
              </w:rPr>
            </w:pPr>
            <w:r w:rsidRPr="00C56C6E">
              <w:rPr>
                <w:rFonts w:ascii="Garamond" w:eastAsia="Garamond" w:hAnsi="Garamond" w:cs="Garamond"/>
                <w:color w:val="000000"/>
                <w:sz w:val="24"/>
                <w:szCs w:val="24"/>
              </w:rPr>
              <w:t>Local declarations of emergency, and potential results</w:t>
            </w:r>
            <w:r w:rsidRPr="00C56C6E">
              <w:rPr>
                <w:color w:val="000000"/>
                <w:sz w:val="24"/>
                <w:szCs w:val="24"/>
              </w:rPr>
              <w:t xml:space="preserve">     </w:t>
            </w:r>
          </w:p>
        </w:tc>
      </w:tr>
      <w:tr w:rsidR="00C56C6E" w14:paraId="62C02CBC" w14:textId="77777777" w:rsidTr="000979C7">
        <w:tc>
          <w:tcPr>
            <w:tcW w:w="1975" w:type="dxa"/>
            <w:shd w:val="clear" w:color="auto" w:fill="D0CECE" w:themeFill="background2" w:themeFillShade="E6"/>
            <w:vAlign w:val="center"/>
          </w:tcPr>
          <w:p w14:paraId="485ACAC8" w14:textId="7D1680CF"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10:45am-11:00am</w:t>
            </w:r>
          </w:p>
        </w:tc>
        <w:tc>
          <w:tcPr>
            <w:tcW w:w="8910" w:type="dxa"/>
            <w:shd w:val="clear" w:color="auto" w:fill="D0CECE" w:themeFill="background2" w:themeFillShade="E6"/>
            <w:vAlign w:val="center"/>
          </w:tcPr>
          <w:p w14:paraId="5E223E62" w14:textId="0907C8A2"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BREAK</w:t>
            </w:r>
          </w:p>
        </w:tc>
      </w:tr>
      <w:tr w:rsidR="00C56C6E" w14:paraId="2BE5E56E" w14:textId="77777777" w:rsidTr="000979C7">
        <w:tc>
          <w:tcPr>
            <w:tcW w:w="1975" w:type="dxa"/>
            <w:shd w:val="clear" w:color="auto" w:fill="FFE599"/>
            <w:vAlign w:val="center"/>
          </w:tcPr>
          <w:p w14:paraId="048E4A85"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11:00am–11:50am</w:t>
            </w:r>
          </w:p>
        </w:tc>
        <w:tc>
          <w:tcPr>
            <w:tcW w:w="8910" w:type="dxa"/>
            <w:shd w:val="clear" w:color="auto" w:fill="FFE599"/>
            <w:vAlign w:val="center"/>
          </w:tcPr>
          <w:p w14:paraId="61CD8AAF"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The First Step (continued)</w:t>
            </w:r>
          </w:p>
          <w:p w14:paraId="254E4886" w14:textId="77777777" w:rsidR="00C56C6E" w:rsidRPr="00C56C6E" w:rsidRDefault="00C56C6E">
            <w:pPr>
              <w:numPr>
                <w:ilvl w:val="0"/>
                <w:numId w:val="5"/>
              </w:numPr>
              <w:pBdr>
                <w:top w:val="nil"/>
                <w:left w:val="nil"/>
                <w:bottom w:val="nil"/>
                <w:right w:val="nil"/>
                <w:between w:val="nil"/>
              </w:pBdr>
              <w:spacing w:after="0" w:line="240" w:lineRule="auto"/>
              <w:ind w:left="695"/>
              <w:rPr>
                <w:rFonts w:ascii="Garamond" w:eastAsia="Garamond" w:hAnsi="Garamond" w:cs="Garamond"/>
                <w:color w:val="000000"/>
                <w:sz w:val="24"/>
                <w:szCs w:val="24"/>
              </w:rPr>
            </w:pPr>
            <w:r w:rsidRPr="00C56C6E">
              <w:rPr>
                <w:rFonts w:ascii="Garamond" w:eastAsia="Garamond" w:hAnsi="Garamond" w:cs="Garamond"/>
                <w:color w:val="000000"/>
                <w:sz w:val="24"/>
                <w:szCs w:val="24"/>
              </w:rPr>
              <w:t xml:space="preserve">Tools and mechanisms for Lake County water body managers to delineate extent of </w:t>
            </w:r>
            <w:proofErr w:type="gramStart"/>
            <w:r w:rsidRPr="00C56C6E">
              <w:rPr>
                <w:rFonts w:ascii="Garamond" w:eastAsia="Garamond" w:hAnsi="Garamond" w:cs="Garamond"/>
                <w:color w:val="000000"/>
                <w:sz w:val="24"/>
                <w:szCs w:val="24"/>
              </w:rPr>
              <w:t>infestation</w:t>
            </w:r>
            <w:proofErr w:type="gramEnd"/>
            <w:r w:rsidRPr="00C56C6E">
              <w:rPr>
                <w:rFonts w:ascii="Garamond" w:eastAsia="Garamond" w:hAnsi="Garamond" w:cs="Garamond"/>
                <w:color w:val="000000"/>
                <w:sz w:val="24"/>
                <w:szCs w:val="24"/>
              </w:rPr>
              <w:t xml:space="preserve"> </w:t>
            </w:r>
          </w:p>
          <w:p w14:paraId="4740F434" w14:textId="77777777" w:rsidR="00C56C6E" w:rsidRPr="00C56C6E" w:rsidRDefault="00C56C6E">
            <w:pPr>
              <w:numPr>
                <w:ilvl w:val="0"/>
                <w:numId w:val="5"/>
              </w:numPr>
              <w:pBdr>
                <w:top w:val="nil"/>
                <w:left w:val="nil"/>
                <w:bottom w:val="nil"/>
                <w:right w:val="nil"/>
                <w:between w:val="nil"/>
              </w:pBdr>
              <w:spacing w:after="0" w:line="240" w:lineRule="auto"/>
              <w:ind w:left="695"/>
              <w:rPr>
                <w:rFonts w:ascii="Garamond" w:eastAsia="Garamond" w:hAnsi="Garamond" w:cs="Garamond"/>
                <w:color w:val="000000"/>
                <w:sz w:val="24"/>
                <w:szCs w:val="24"/>
              </w:rPr>
            </w:pPr>
            <w:r w:rsidRPr="00C56C6E">
              <w:rPr>
                <w:rFonts w:ascii="Garamond" w:eastAsia="Garamond" w:hAnsi="Garamond" w:cs="Garamond"/>
                <w:color w:val="000000"/>
                <w:sz w:val="24"/>
                <w:szCs w:val="24"/>
              </w:rPr>
              <w:t>Identification of approaches, methods, and timing of communication to government officials, businesses, residents, and visitors</w:t>
            </w:r>
          </w:p>
          <w:p w14:paraId="21E53939" w14:textId="77777777" w:rsidR="00C56C6E" w:rsidRPr="00C56C6E" w:rsidRDefault="00C56C6E">
            <w:pPr>
              <w:numPr>
                <w:ilvl w:val="0"/>
                <w:numId w:val="5"/>
              </w:numPr>
              <w:pBdr>
                <w:top w:val="nil"/>
                <w:left w:val="nil"/>
                <w:bottom w:val="nil"/>
                <w:right w:val="nil"/>
                <w:between w:val="nil"/>
              </w:pBdr>
              <w:spacing w:after="0" w:line="240" w:lineRule="auto"/>
              <w:ind w:left="695"/>
              <w:rPr>
                <w:rFonts w:ascii="Garamond" w:eastAsia="Garamond" w:hAnsi="Garamond" w:cs="Garamond"/>
                <w:color w:val="000000"/>
                <w:sz w:val="24"/>
                <w:szCs w:val="24"/>
              </w:rPr>
            </w:pPr>
            <w:r w:rsidRPr="00C56C6E">
              <w:rPr>
                <w:rFonts w:ascii="Garamond" w:eastAsia="Garamond" w:hAnsi="Garamond" w:cs="Garamond"/>
                <w:color w:val="000000"/>
                <w:sz w:val="24"/>
                <w:szCs w:val="24"/>
              </w:rPr>
              <w:t xml:space="preserve">Obligations to report – Information sharing </w:t>
            </w:r>
          </w:p>
        </w:tc>
      </w:tr>
      <w:tr w:rsidR="00C56C6E" w14:paraId="6D6063CA" w14:textId="77777777" w:rsidTr="000979C7">
        <w:tc>
          <w:tcPr>
            <w:tcW w:w="1975" w:type="dxa"/>
            <w:shd w:val="clear" w:color="auto" w:fill="FFE599"/>
            <w:vAlign w:val="center"/>
          </w:tcPr>
          <w:p w14:paraId="2D9F86CD"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11:50am-NOON</w:t>
            </w:r>
          </w:p>
        </w:tc>
        <w:tc>
          <w:tcPr>
            <w:tcW w:w="8910" w:type="dxa"/>
            <w:shd w:val="clear" w:color="auto" w:fill="FFE599"/>
            <w:vAlign w:val="center"/>
          </w:tcPr>
          <w:p w14:paraId="5C033825"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Key Points from This Session to Incorporate into Plan</w:t>
            </w:r>
          </w:p>
          <w:p w14:paraId="028DBCD6" w14:textId="77777777" w:rsidR="00C56C6E" w:rsidRPr="00C56C6E" w:rsidRDefault="00C56C6E">
            <w:pPr>
              <w:spacing w:after="0" w:line="240" w:lineRule="auto"/>
              <w:rPr>
                <w:rFonts w:ascii="Garamond" w:eastAsia="Garamond" w:hAnsi="Garamond" w:cs="Garamond"/>
                <w:sz w:val="24"/>
                <w:szCs w:val="24"/>
              </w:rPr>
            </w:pPr>
            <w:r w:rsidRPr="00C56C6E">
              <w:rPr>
                <w:rFonts w:ascii="Garamond" w:eastAsia="Garamond" w:hAnsi="Garamond" w:cs="Garamond"/>
                <w:sz w:val="24"/>
                <w:szCs w:val="24"/>
              </w:rPr>
              <w:t>An opportunity for session participants to make suggestions on key topics to incorporate into plan based on today’s discussion</w:t>
            </w:r>
          </w:p>
        </w:tc>
      </w:tr>
      <w:tr w:rsidR="00C56C6E" w14:paraId="3C942FD9" w14:textId="77777777" w:rsidTr="000979C7">
        <w:tc>
          <w:tcPr>
            <w:tcW w:w="1975" w:type="dxa"/>
            <w:shd w:val="clear" w:color="auto" w:fill="D0CECE" w:themeFill="background2" w:themeFillShade="E6"/>
            <w:vAlign w:val="center"/>
          </w:tcPr>
          <w:p w14:paraId="3DB86609" w14:textId="4043486A"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NOON-1:00pm</w:t>
            </w:r>
          </w:p>
        </w:tc>
        <w:tc>
          <w:tcPr>
            <w:tcW w:w="8910" w:type="dxa"/>
            <w:shd w:val="clear" w:color="auto" w:fill="D0CECE" w:themeFill="background2" w:themeFillShade="E6"/>
            <w:vAlign w:val="center"/>
          </w:tcPr>
          <w:p w14:paraId="662F386A" w14:textId="19A2A3BB"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LUNCH</w:t>
            </w:r>
          </w:p>
        </w:tc>
      </w:tr>
      <w:tr w:rsidR="00C56C6E" w14:paraId="2B8BE7DC" w14:textId="77777777" w:rsidTr="00C56C6E">
        <w:tc>
          <w:tcPr>
            <w:tcW w:w="10885" w:type="dxa"/>
            <w:gridSpan w:val="2"/>
            <w:shd w:val="clear" w:color="auto" w:fill="BDD6EE" w:themeFill="accent5" w:themeFillTint="66"/>
            <w:vAlign w:val="center"/>
          </w:tcPr>
          <w:p w14:paraId="0FF7ABF1" w14:textId="15FAD89B" w:rsidR="00C56C6E" w:rsidRPr="00C56C6E" w:rsidRDefault="00C56C6E" w:rsidP="00C56C6E">
            <w:pPr>
              <w:spacing w:after="0" w:line="240" w:lineRule="auto"/>
              <w:jc w:val="center"/>
              <w:rPr>
                <w:rFonts w:ascii="Garamond" w:eastAsia="Garamond" w:hAnsi="Garamond" w:cs="Garamond"/>
                <w:b/>
                <w:sz w:val="40"/>
                <w:szCs w:val="40"/>
              </w:rPr>
            </w:pPr>
            <w:r w:rsidRPr="00C56C6E">
              <w:rPr>
                <w:rFonts w:ascii="Garamond" w:eastAsia="Garamond" w:hAnsi="Garamond" w:cs="Garamond"/>
                <w:b/>
                <w:sz w:val="40"/>
                <w:szCs w:val="40"/>
              </w:rPr>
              <w:t>SESSION TWO</w:t>
            </w:r>
          </w:p>
        </w:tc>
      </w:tr>
      <w:tr w:rsidR="00C56C6E" w14:paraId="22238E87" w14:textId="77777777" w:rsidTr="000979C7">
        <w:trPr>
          <w:trHeight w:val="1142"/>
        </w:trPr>
        <w:tc>
          <w:tcPr>
            <w:tcW w:w="1975" w:type="dxa"/>
            <w:shd w:val="clear" w:color="auto" w:fill="BDD7EE"/>
            <w:vAlign w:val="center"/>
          </w:tcPr>
          <w:p w14:paraId="67606832"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1:00pm–2:00pm</w:t>
            </w:r>
          </w:p>
        </w:tc>
        <w:tc>
          <w:tcPr>
            <w:tcW w:w="8910" w:type="dxa"/>
            <w:shd w:val="clear" w:color="auto" w:fill="BDD7EE"/>
            <w:vAlign w:val="center"/>
          </w:tcPr>
          <w:p w14:paraId="788A2565"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Potential scenarios</w:t>
            </w:r>
          </w:p>
          <w:p w14:paraId="66C98EB9" w14:textId="77777777" w:rsidR="00C56C6E" w:rsidRPr="00C56C6E" w:rsidRDefault="00C56C6E">
            <w:pPr>
              <w:spacing w:after="0" w:line="240" w:lineRule="auto"/>
              <w:rPr>
                <w:rFonts w:ascii="Garamond" w:eastAsia="Garamond" w:hAnsi="Garamond" w:cs="Garamond"/>
                <w:sz w:val="24"/>
                <w:szCs w:val="24"/>
              </w:rPr>
            </w:pPr>
            <w:r w:rsidRPr="00C56C6E">
              <w:rPr>
                <w:rFonts w:ascii="Garamond" w:eastAsia="Garamond" w:hAnsi="Garamond" w:cs="Garamond"/>
                <w:sz w:val="24"/>
                <w:szCs w:val="24"/>
              </w:rPr>
              <w:t xml:space="preserve">Explore potential scenarios for invasive mussel </w:t>
            </w:r>
            <w:proofErr w:type="gramStart"/>
            <w:r w:rsidRPr="00C56C6E">
              <w:rPr>
                <w:rFonts w:ascii="Garamond" w:eastAsia="Garamond" w:hAnsi="Garamond" w:cs="Garamond"/>
                <w:sz w:val="24"/>
                <w:szCs w:val="24"/>
              </w:rPr>
              <w:t>introduction</w:t>
            </w:r>
            <w:proofErr w:type="gramEnd"/>
          </w:p>
          <w:p w14:paraId="5D7532EF" w14:textId="77777777" w:rsidR="00C56C6E" w:rsidRPr="00C56C6E" w:rsidRDefault="00C56C6E">
            <w:pPr>
              <w:numPr>
                <w:ilvl w:val="0"/>
                <w:numId w:val="1"/>
              </w:numPr>
              <w:spacing w:after="0"/>
              <w:ind w:left="585"/>
              <w:rPr>
                <w:rFonts w:ascii="Garamond" w:eastAsia="Garamond" w:hAnsi="Garamond" w:cs="Garamond"/>
                <w:sz w:val="24"/>
                <w:szCs w:val="24"/>
              </w:rPr>
            </w:pPr>
            <w:r w:rsidRPr="00C56C6E">
              <w:rPr>
                <w:rFonts w:ascii="Garamond" w:eastAsia="Garamond" w:hAnsi="Garamond" w:cs="Garamond"/>
                <w:sz w:val="24"/>
                <w:szCs w:val="24"/>
              </w:rPr>
              <w:t>Scenario A. Detection of adult invasive mussel at Lakeport launch site.</w:t>
            </w:r>
          </w:p>
          <w:p w14:paraId="742FF1F5" w14:textId="77777777" w:rsidR="00C56C6E" w:rsidRPr="00C56C6E" w:rsidRDefault="00C56C6E">
            <w:pPr>
              <w:numPr>
                <w:ilvl w:val="0"/>
                <w:numId w:val="1"/>
              </w:numPr>
              <w:spacing w:after="0"/>
              <w:ind w:left="585"/>
              <w:rPr>
                <w:rFonts w:ascii="Garamond" w:eastAsia="Garamond" w:hAnsi="Garamond" w:cs="Garamond"/>
                <w:sz w:val="24"/>
                <w:szCs w:val="24"/>
              </w:rPr>
            </w:pPr>
            <w:r w:rsidRPr="00C56C6E">
              <w:rPr>
                <w:rFonts w:ascii="Garamond" w:eastAsia="Garamond" w:hAnsi="Garamond" w:cs="Garamond"/>
                <w:sz w:val="24"/>
                <w:szCs w:val="24"/>
              </w:rPr>
              <w:t>Scenario B. Detection of adult invasive mussel on mid-lake settling plate.</w:t>
            </w:r>
          </w:p>
          <w:p w14:paraId="6E623CDC" w14:textId="77777777" w:rsidR="00C56C6E" w:rsidRPr="00C56C6E" w:rsidRDefault="00C56C6E">
            <w:pPr>
              <w:numPr>
                <w:ilvl w:val="0"/>
                <w:numId w:val="1"/>
              </w:numPr>
              <w:spacing w:after="0"/>
              <w:ind w:left="585"/>
              <w:rPr>
                <w:rFonts w:ascii="Garamond" w:eastAsia="Garamond" w:hAnsi="Garamond" w:cs="Garamond"/>
                <w:sz w:val="24"/>
                <w:szCs w:val="24"/>
              </w:rPr>
            </w:pPr>
            <w:r w:rsidRPr="00C56C6E">
              <w:rPr>
                <w:rFonts w:ascii="Garamond" w:eastAsia="Garamond" w:hAnsi="Garamond" w:cs="Garamond"/>
                <w:sz w:val="24"/>
                <w:szCs w:val="24"/>
              </w:rPr>
              <w:t>Scenario C. Detection of invasive mussel veliger in mid-lake plankton sample.</w:t>
            </w:r>
          </w:p>
        </w:tc>
      </w:tr>
      <w:tr w:rsidR="00C56C6E" w14:paraId="06B83340" w14:textId="77777777" w:rsidTr="000979C7">
        <w:trPr>
          <w:trHeight w:val="962"/>
        </w:trPr>
        <w:tc>
          <w:tcPr>
            <w:tcW w:w="1975" w:type="dxa"/>
            <w:shd w:val="clear" w:color="auto" w:fill="BDD7EE"/>
            <w:vAlign w:val="center"/>
          </w:tcPr>
          <w:p w14:paraId="491F98E6"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2:00pm–2:30pm</w:t>
            </w:r>
          </w:p>
        </w:tc>
        <w:tc>
          <w:tcPr>
            <w:tcW w:w="8910" w:type="dxa"/>
            <w:shd w:val="clear" w:color="auto" w:fill="BDD7EE"/>
            <w:vAlign w:val="center"/>
          </w:tcPr>
          <w:p w14:paraId="5C3990CF"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Response Phase</w:t>
            </w:r>
          </w:p>
          <w:p w14:paraId="27754C90" w14:textId="77777777" w:rsidR="00C56C6E" w:rsidRPr="00C56C6E" w:rsidRDefault="00C56C6E">
            <w:pPr>
              <w:numPr>
                <w:ilvl w:val="0"/>
                <w:numId w:val="2"/>
              </w:numPr>
              <w:spacing w:after="0" w:line="240" w:lineRule="auto"/>
              <w:ind w:left="720"/>
              <w:rPr>
                <w:rFonts w:ascii="Garamond" w:eastAsia="Garamond" w:hAnsi="Garamond" w:cs="Garamond"/>
                <w:sz w:val="24"/>
                <w:szCs w:val="24"/>
              </w:rPr>
            </w:pPr>
            <w:r w:rsidRPr="00C56C6E">
              <w:rPr>
                <w:rFonts w:ascii="Garamond" w:eastAsia="Garamond" w:hAnsi="Garamond" w:cs="Garamond"/>
                <w:sz w:val="24"/>
                <w:szCs w:val="24"/>
              </w:rPr>
              <w:t>What triggers activation of the Incident Command System? And then what does that look like for Clear Lake? Share tools available to Lake County</w:t>
            </w:r>
          </w:p>
          <w:p w14:paraId="5A06F159" w14:textId="77777777" w:rsidR="00C56C6E" w:rsidRPr="00C56C6E" w:rsidRDefault="00C56C6E">
            <w:pPr>
              <w:numPr>
                <w:ilvl w:val="0"/>
                <w:numId w:val="2"/>
              </w:numPr>
              <w:pBdr>
                <w:top w:val="nil"/>
                <w:left w:val="nil"/>
                <w:bottom w:val="nil"/>
                <w:right w:val="nil"/>
                <w:between w:val="nil"/>
              </w:pBdr>
              <w:spacing w:after="0" w:line="240" w:lineRule="auto"/>
              <w:ind w:left="695"/>
              <w:rPr>
                <w:rFonts w:ascii="Garamond" w:eastAsia="Garamond" w:hAnsi="Garamond" w:cs="Garamond"/>
                <w:color w:val="000000"/>
                <w:sz w:val="24"/>
                <w:szCs w:val="24"/>
              </w:rPr>
            </w:pPr>
            <w:r w:rsidRPr="00C56C6E">
              <w:rPr>
                <w:rFonts w:ascii="Garamond" w:eastAsia="Garamond" w:hAnsi="Garamond" w:cs="Garamond"/>
                <w:color w:val="000000"/>
                <w:sz w:val="24"/>
                <w:szCs w:val="24"/>
              </w:rPr>
              <w:t xml:space="preserve">Maximizing skill sets and capabilities </w:t>
            </w:r>
            <w:r w:rsidRPr="00C56C6E">
              <w:rPr>
                <w:rFonts w:ascii="Garamond" w:eastAsia="Garamond" w:hAnsi="Garamond" w:cs="Garamond"/>
                <w:sz w:val="24"/>
                <w:szCs w:val="24"/>
              </w:rPr>
              <w:t>in the event of a response</w:t>
            </w:r>
          </w:p>
        </w:tc>
      </w:tr>
      <w:tr w:rsidR="00C56C6E" w14:paraId="78B75343" w14:textId="77777777" w:rsidTr="000979C7">
        <w:trPr>
          <w:trHeight w:val="710"/>
        </w:trPr>
        <w:tc>
          <w:tcPr>
            <w:tcW w:w="1975" w:type="dxa"/>
            <w:shd w:val="clear" w:color="auto" w:fill="BDD7EE"/>
            <w:vAlign w:val="center"/>
          </w:tcPr>
          <w:p w14:paraId="6392D279" w14:textId="77777777"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2:30pm-2:40pm</w:t>
            </w:r>
          </w:p>
        </w:tc>
        <w:tc>
          <w:tcPr>
            <w:tcW w:w="8910" w:type="dxa"/>
            <w:shd w:val="clear" w:color="auto" w:fill="BDD7EE"/>
            <w:vAlign w:val="center"/>
          </w:tcPr>
          <w:p w14:paraId="12A15CF4"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Key Points from This Session to Incorporate into Plan</w:t>
            </w:r>
          </w:p>
          <w:p w14:paraId="5377ACD2" w14:textId="77777777"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sz w:val="24"/>
                <w:szCs w:val="24"/>
              </w:rPr>
              <w:t>An opportunity for session participants to make suggestions on key topics to incorporate into plan based on today’s discussion</w:t>
            </w:r>
          </w:p>
        </w:tc>
      </w:tr>
      <w:tr w:rsidR="00C56C6E" w14:paraId="7FCAF5FD" w14:textId="77777777" w:rsidTr="000979C7">
        <w:trPr>
          <w:trHeight w:val="323"/>
        </w:trPr>
        <w:tc>
          <w:tcPr>
            <w:tcW w:w="1975" w:type="dxa"/>
            <w:shd w:val="clear" w:color="auto" w:fill="D0CECE" w:themeFill="background2" w:themeFillShade="E6"/>
            <w:vAlign w:val="center"/>
          </w:tcPr>
          <w:p w14:paraId="35EAB9C9" w14:textId="526A595B" w:rsidR="00C56C6E" w:rsidRPr="00C56C6E" w:rsidRDefault="00C56C6E">
            <w:pPr>
              <w:spacing w:after="0" w:line="240" w:lineRule="auto"/>
              <w:rPr>
                <w:rFonts w:ascii="Garamond" w:eastAsia="Garamond" w:hAnsi="Garamond" w:cs="Garamond"/>
                <w:b/>
                <w:sz w:val="24"/>
                <w:szCs w:val="24"/>
              </w:rPr>
            </w:pPr>
            <w:r w:rsidRPr="00C56C6E">
              <w:rPr>
                <w:rFonts w:ascii="Garamond" w:eastAsia="Garamond" w:hAnsi="Garamond" w:cs="Garamond"/>
                <w:b/>
                <w:sz w:val="24"/>
                <w:szCs w:val="24"/>
              </w:rPr>
              <w:t>2:45pm</w:t>
            </w:r>
          </w:p>
        </w:tc>
        <w:tc>
          <w:tcPr>
            <w:tcW w:w="8910" w:type="dxa"/>
            <w:shd w:val="clear" w:color="auto" w:fill="D0CECE" w:themeFill="background2" w:themeFillShade="E6"/>
            <w:vAlign w:val="center"/>
          </w:tcPr>
          <w:p w14:paraId="08E6229F" w14:textId="4345B661" w:rsidR="00C56C6E" w:rsidRPr="00C56C6E" w:rsidRDefault="00C56C6E">
            <w:pPr>
              <w:spacing w:after="0" w:line="240" w:lineRule="auto"/>
              <w:rPr>
                <w:rFonts w:ascii="Garamond" w:eastAsia="Garamond" w:hAnsi="Garamond" w:cs="Garamond"/>
                <w:b/>
                <w:sz w:val="24"/>
                <w:szCs w:val="24"/>
                <w:u w:val="single"/>
              </w:rPr>
            </w:pPr>
            <w:r w:rsidRPr="00C56C6E">
              <w:rPr>
                <w:rFonts w:ascii="Garamond" w:eastAsia="Garamond" w:hAnsi="Garamond" w:cs="Garamond"/>
                <w:b/>
                <w:sz w:val="24"/>
                <w:szCs w:val="24"/>
                <w:u w:val="single"/>
              </w:rPr>
              <w:t>ADJOURN</w:t>
            </w:r>
          </w:p>
        </w:tc>
      </w:tr>
    </w:tbl>
    <w:p w14:paraId="0291B55F" w14:textId="77777777" w:rsidR="00C56C6E" w:rsidRDefault="00C56C6E">
      <w:pPr>
        <w:pStyle w:val="Title"/>
        <w:jc w:val="center"/>
        <w:rPr>
          <w:b/>
          <w:sz w:val="28"/>
          <w:szCs w:val="28"/>
        </w:rPr>
      </w:pPr>
      <w:r>
        <w:rPr>
          <w:b/>
          <w:sz w:val="28"/>
          <w:szCs w:val="28"/>
        </w:rPr>
        <w:br w:type="page"/>
      </w:r>
    </w:p>
    <w:p w14:paraId="088675AC" w14:textId="074404A2" w:rsidR="00C56C6E" w:rsidRDefault="00C56C6E">
      <w:pPr>
        <w:pStyle w:val="Title"/>
        <w:jc w:val="center"/>
        <w:rPr>
          <w:b/>
          <w:sz w:val="28"/>
          <w:szCs w:val="28"/>
        </w:rPr>
      </w:pPr>
      <w:r>
        <w:rPr>
          <w:b/>
          <w:sz w:val="28"/>
          <w:szCs w:val="28"/>
        </w:rPr>
        <w:lastRenderedPageBreak/>
        <w:t>Agenda</w:t>
      </w:r>
    </w:p>
    <w:p w14:paraId="4EE0105D" w14:textId="63C254EF" w:rsidR="00C56C6E" w:rsidRDefault="00CE6CA3">
      <w:pPr>
        <w:pStyle w:val="Title"/>
        <w:jc w:val="center"/>
        <w:rPr>
          <w:b/>
          <w:sz w:val="28"/>
          <w:szCs w:val="28"/>
        </w:rPr>
      </w:pPr>
      <w:r>
        <w:rPr>
          <w:b/>
          <w:sz w:val="28"/>
          <w:szCs w:val="28"/>
        </w:rPr>
        <w:t>Wednesday</w:t>
      </w:r>
      <w:r w:rsidR="00000000">
        <w:rPr>
          <w:b/>
          <w:sz w:val="28"/>
          <w:szCs w:val="28"/>
        </w:rPr>
        <w:t>, June 2</w:t>
      </w:r>
      <w:r w:rsidR="000979C7">
        <w:rPr>
          <w:b/>
          <w:sz w:val="28"/>
          <w:szCs w:val="28"/>
        </w:rPr>
        <w:t>1</w:t>
      </w:r>
      <w:r w:rsidR="00000000">
        <w:rPr>
          <w:b/>
          <w:sz w:val="28"/>
          <w:szCs w:val="28"/>
        </w:rPr>
        <w:t>, 2023</w:t>
      </w:r>
    </w:p>
    <w:p w14:paraId="32C4D5C7" w14:textId="485DBB1D" w:rsidR="000A5464" w:rsidRDefault="00000000">
      <w:pPr>
        <w:pStyle w:val="Title"/>
        <w:jc w:val="center"/>
        <w:rPr>
          <w:sz w:val="32"/>
          <w:szCs w:val="32"/>
        </w:rPr>
      </w:pPr>
      <w:r>
        <w:rPr>
          <w:b/>
          <w:sz w:val="28"/>
          <w:szCs w:val="28"/>
        </w:rPr>
        <w:t>9:00am-2:15pm</w:t>
      </w:r>
    </w:p>
    <w:tbl>
      <w:tblPr>
        <w:tblStyle w:val="ac"/>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4"/>
        <w:gridCol w:w="8791"/>
      </w:tblGrid>
      <w:tr w:rsidR="00C56C6E" w14:paraId="3041F14B" w14:textId="77777777" w:rsidTr="000979C7">
        <w:tc>
          <w:tcPr>
            <w:tcW w:w="2094" w:type="dxa"/>
            <w:shd w:val="clear" w:color="auto" w:fill="D0CECE" w:themeFill="background2" w:themeFillShade="E6"/>
          </w:tcPr>
          <w:p w14:paraId="4449F7C7" w14:textId="77777777" w:rsidR="00C56C6E" w:rsidRDefault="00C56C6E">
            <w:pPr>
              <w:spacing w:after="0" w:line="240" w:lineRule="auto"/>
              <w:jc w:val="center"/>
              <w:rPr>
                <w:rFonts w:ascii="Garamond" w:eastAsia="Garamond" w:hAnsi="Garamond" w:cs="Garamond"/>
                <w:b/>
              </w:rPr>
            </w:pPr>
            <w:r>
              <w:rPr>
                <w:rFonts w:ascii="Garamond" w:eastAsia="Garamond" w:hAnsi="Garamond" w:cs="Garamond"/>
                <w:b/>
              </w:rPr>
              <w:t>Time</w:t>
            </w:r>
          </w:p>
        </w:tc>
        <w:tc>
          <w:tcPr>
            <w:tcW w:w="8791" w:type="dxa"/>
            <w:shd w:val="clear" w:color="auto" w:fill="D0CECE" w:themeFill="background2" w:themeFillShade="E6"/>
          </w:tcPr>
          <w:p w14:paraId="64B367E1" w14:textId="77777777" w:rsidR="00C56C6E" w:rsidRDefault="00C56C6E">
            <w:pPr>
              <w:spacing w:after="0" w:line="240" w:lineRule="auto"/>
              <w:rPr>
                <w:rFonts w:ascii="Garamond" w:eastAsia="Garamond" w:hAnsi="Garamond" w:cs="Garamond"/>
              </w:rPr>
            </w:pPr>
            <w:r>
              <w:rPr>
                <w:rFonts w:ascii="Garamond" w:eastAsia="Garamond" w:hAnsi="Garamond" w:cs="Garamond"/>
                <w:b/>
              </w:rPr>
              <w:t>Topic</w:t>
            </w:r>
          </w:p>
        </w:tc>
      </w:tr>
      <w:tr w:rsidR="00C56C6E" w14:paraId="57F0071E" w14:textId="77777777" w:rsidTr="003B0481">
        <w:trPr>
          <w:trHeight w:val="682"/>
        </w:trPr>
        <w:tc>
          <w:tcPr>
            <w:tcW w:w="10885" w:type="dxa"/>
            <w:gridSpan w:val="2"/>
            <w:shd w:val="clear" w:color="auto" w:fill="C5E0B3"/>
            <w:vAlign w:val="center"/>
          </w:tcPr>
          <w:p w14:paraId="2E1E3550" w14:textId="186D222B" w:rsidR="00C56C6E" w:rsidRPr="00C56C6E" w:rsidRDefault="00C56C6E" w:rsidP="00C56C6E">
            <w:pPr>
              <w:spacing w:after="0" w:line="240" w:lineRule="auto"/>
              <w:jc w:val="center"/>
              <w:rPr>
                <w:rFonts w:ascii="Garamond" w:eastAsia="Garamond" w:hAnsi="Garamond" w:cs="Garamond"/>
                <w:b/>
                <w:sz w:val="40"/>
                <w:szCs w:val="40"/>
              </w:rPr>
            </w:pPr>
            <w:r w:rsidRPr="00C56C6E">
              <w:rPr>
                <w:rFonts w:ascii="Garamond" w:eastAsia="Garamond" w:hAnsi="Garamond" w:cs="Garamond"/>
                <w:b/>
                <w:sz w:val="40"/>
                <w:szCs w:val="40"/>
              </w:rPr>
              <w:t>SESSION THREE</w:t>
            </w:r>
          </w:p>
        </w:tc>
      </w:tr>
      <w:tr w:rsidR="00C56C6E" w14:paraId="78303853" w14:textId="77777777" w:rsidTr="00C56C6E">
        <w:trPr>
          <w:trHeight w:val="682"/>
        </w:trPr>
        <w:tc>
          <w:tcPr>
            <w:tcW w:w="2094" w:type="dxa"/>
            <w:shd w:val="clear" w:color="auto" w:fill="C5E0B3"/>
            <w:vAlign w:val="center"/>
          </w:tcPr>
          <w:p w14:paraId="409D3C1C" w14:textId="77777777" w:rsidR="00C56C6E" w:rsidRDefault="00C56C6E">
            <w:pPr>
              <w:spacing w:after="0" w:line="240" w:lineRule="auto"/>
              <w:rPr>
                <w:rFonts w:ascii="Garamond" w:eastAsia="Garamond" w:hAnsi="Garamond" w:cs="Garamond"/>
                <w:b/>
              </w:rPr>
            </w:pPr>
            <w:r>
              <w:rPr>
                <w:rFonts w:ascii="Garamond" w:eastAsia="Garamond" w:hAnsi="Garamond" w:cs="Garamond"/>
                <w:b/>
                <w:sz w:val="20"/>
                <w:szCs w:val="20"/>
              </w:rPr>
              <w:t>9:00am</w:t>
            </w:r>
            <w:r>
              <w:rPr>
                <w:rFonts w:ascii="Garamond" w:eastAsia="Garamond" w:hAnsi="Garamond" w:cs="Garamond"/>
                <w:b/>
              </w:rPr>
              <w:t>–</w:t>
            </w:r>
            <w:r>
              <w:rPr>
                <w:rFonts w:ascii="Garamond" w:eastAsia="Garamond" w:hAnsi="Garamond" w:cs="Garamond"/>
                <w:b/>
                <w:sz w:val="20"/>
                <w:szCs w:val="20"/>
              </w:rPr>
              <w:t>10:00am</w:t>
            </w:r>
          </w:p>
        </w:tc>
        <w:tc>
          <w:tcPr>
            <w:tcW w:w="8791" w:type="dxa"/>
            <w:shd w:val="clear" w:color="auto" w:fill="C5E0B3"/>
            <w:vAlign w:val="center"/>
          </w:tcPr>
          <w:p w14:paraId="6B17E26C" w14:textId="77777777" w:rsidR="00C56C6E" w:rsidRDefault="00C56C6E">
            <w:pPr>
              <w:spacing w:after="0" w:line="240" w:lineRule="auto"/>
              <w:rPr>
                <w:rFonts w:ascii="Garamond" w:eastAsia="Garamond" w:hAnsi="Garamond" w:cs="Garamond"/>
                <w:b/>
                <w:sz w:val="20"/>
                <w:szCs w:val="20"/>
                <w:u w:val="single"/>
              </w:rPr>
            </w:pPr>
            <w:r>
              <w:rPr>
                <w:rFonts w:ascii="Garamond" w:eastAsia="Garamond" w:hAnsi="Garamond" w:cs="Garamond"/>
                <w:b/>
                <w:sz w:val="20"/>
                <w:szCs w:val="20"/>
                <w:u w:val="single"/>
              </w:rPr>
              <w:t>Potential Treatment Options for Invasive Mussels</w:t>
            </w:r>
          </w:p>
          <w:p w14:paraId="0E564ACA" w14:textId="77777777" w:rsidR="00C56C6E" w:rsidRDefault="00C56C6E">
            <w:pPr>
              <w:spacing w:after="0" w:line="240" w:lineRule="auto"/>
              <w:rPr>
                <w:rFonts w:ascii="Garamond" w:eastAsia="Garamond" w:hAnsi="Garamond" w:cs="Garamond"/>
                <w:b/>
                <w:u w:val="single"/>
              </w:rPr>
            </w:pPr>
            <w:r>
              <w:rPr>
                <w:rFonts w:ascii="Garamond" w:eastAsia="Garamond" w:hAnsi="Garamond" w:cs="Garamond"/>
                <w:sz w:val="20"/>
                <w:szCs w:val="20"/>
              </w:rPr>
              <w:t xml:space="preserve">Physical, chemical, and biological treatments for invasive mussels, and the associated permits required to implement the treatments, will be </w:t>
            </w:r>
            <w:proofErr w:type="gramStart"/>
            <w:r>
              <w:rPr>
                <w:rFonts w:ascii="Garamond" w:eastAsia="Garamond" w:hAnsi="Garamond" w:cs="Garamond"/>
                <w:sz w:val="20"/>
                <w:szCs w:val="20"/>
              </w:rPr>
              <w:t>presented</w:t>
            </w:r>
            <w:proofErr w:type="gramEnd"/>
            <w:r>
              <w:rPr>
                <w:rFonts w:ascii="Garamond" w:eastAsia="Garamond" w:hAnsi="Garamond" w:cs="Garamond"/>
                <w:sz w:val="20"/>
                <w:szCs w:val="20"/>
              </w:rPr>
              <w:t xml:space="preserve"> and discussed.</w:t>
            </w:r>
          </w:p>
        </w:tc>
      </w:tr>
      <w:tr w:rsidR="00C56C6E" w14:paraId="32505FB3" w14:textId="77777777" w:rsidTr="00C56C6E">
        <w:trPr>
          <w:trHeight w:val="682"/>
        </w:trPr>
        <w:tc>
          <w:tcPr>
            <w:tcW w:w="2094" w:type="dxa"/>
            <w:shd w:val="clear" w:color="auto" w:fill="C5E0B3"/>
            <w:vAlign w:val="center"/>
          </w:tcPr>
          <w:p w14:paraId="6CEDC7FA" w14:textId="77777777" w:rsidR="00C56C6E" w:rsidRDefault="00C56C6E">
            <w:pPr>
              <w:spacing w:after="0" w:line="240" w:lineRule="auto"/>
              <w:rPr>
                <w:rFonts w:ascii="Garamond" w:eastAsia="Garamond" w:hAnsi="Garamond" w:cs="Garamond"/>
                <w:b/>
              </w:rPr>
            </w:pPr>
            <w:r>
              <w:rPr>
                <w:rFonts w:ascii="Garamond" w:eastAsia="Garamond" w:hAnsi="Garamond" w:cs="Garamond"/>
                <w:b/>
              </w:rPr>
              <w:t>10:00am–11:00am</w:t>
            </w:r>
          </w:p>
        </w:tc>
        <w:tc>
          <w:tcPr>
            <w:tcW w:w="8791" w:type="dxa"/>
            <w:shd w:val="clear" w:color="auto" w:fill="C5E0B3"/>
            <w:vAlign w:val="center"/>
          </w:tcPr>
          <w:p w14:paraId="791DBD86" w14:textId="77777777" w:rsidR="00C56C6E" w:rsidRDefault="00C56C6E">
            <w:pPr>
              <w:spacing w:after="0" w:line="240" w:lineRule="auto"/>
              <w:rPr>
                <w:rFonts w:ascii="Garamond" w:eastAsia="Garamond" w:hAnsi="Garamond" w:cs="Garamond"/>
                <w:b/>
                <w:u w:val="single"/>
              </w:rPr>
            </w:pPr>
            <w:r>
              <w:rPr>
                <w:rFonts w:ascii="Garamond" w:eastAsia="Garamond" w:hAnsi="Garamond" w:cs="Garamond"/>
                <w:b/>
                <w:u w:val="single"/>
              </w:rPr>
              <w:t>Transitioning To Containment</w:t>
            </w:r>
          </w:p>
          <w:p w14:paraId="04FCB9B1" w14:textId="77777777" w:rsidR="00C56C6E" w:rsidRDefault="00C56C6E">
            <w:pPr>
              <w:spacing w:after="0" w:line="240" w:lineRule="auto"/>
              <w:rPr>
                <w:rFonts w:ascii="Garamond" w:eastAsia="Garamond" w:hAnsi="Garamond" w:cs="Garamond"/>
              </w:rPr>
            </w:pPr>
            <w:r>
              <w:rPr>
                <w:rFonts w:ascii="Garamond" w:eastAsia="Garamond" w:hAnsi="Garamond" w:cs="Garamond"/>
              </w:rPr>
              <w:t xml:space="preserve">Participants will discuss the necessary steps Clear Lake water body management staff and local neighboring water body authorities will take to transition to containment upon establishment of invasive mussels in Clear Lake </w:t>
            </w:r>
          </w:p>
        </w:tc>
      </w:tr>
      <w:tr w:rsidR="00C56C6E" w14:paraId="48ECE783" w14:textId="77777777" w:rsidTr="00C56C6E">
        <w:trPr>
          <w:trHeight w:val="682"/>
        </w:trPr>
        <w:tc>
          <w:tcPr>
            <w:tcW w:w="2094" w:type="dxa"/>
            <w:shd w:val="clear" w:color="auto" w:fill="C5E0B3"/>
            <w:vAlign w:val="center"/>
          </w:tcPr>
          <w:p w14:paraId="5074357C" w14:textId="77777777" w:rsidR="00C56C6E" w:rsidRDefault="00C56C6E">
            <w:pPr>
              <w:spacing w:after="0" w:line="240" w:lineRule="auto"/>
              <w:rPr>
                <w:rFonts w:ascii="Garamond" w:eastAsia="Garamond" w:hAnsi="Garamond" w:cs="Garamond"/>
                <w:b/>
              </w:rPr>
            </w:pPr>
            <w:r>
              <w:rPr>
                <w:rFonts w:ascii="Garamond" w:eastAsia="Garamond" w:hAnsi="Garamond" w:cs="Garamond"/>
                <w:b/>
              </w:rPr>
              <w:t>11:00am–11:40am</w:t>
            </w:r>
          </w:p>
        </w:tc>
        <w:tc>
          <w:tcPr>
            <w:tcW w:w="8791" w:type="dxa"/>
            <w:shd w:val="clear" w:color="auto" w:fill="C5E0B3"/>
            <w:vAlign w:val="center"/>
          </w:tcPr>
          <w:p w14:paraId="1534BFA0" w14:textId="77777777" w:rsidR="00C56C6E" w:rsidRDefault="00C56C6E">
            <w:pPr>
              <w:spacing w:after="0" w:line="240" w:lineRule="auto"/>
              <w:rPr>
                <w:rFonts w:ascii="Garamond" w:eastAsia="Garamond" w:hAnsi="Garamond" w:cs="Garamond"/>
                <w:b/>
                <w:u w:val="single"/>
              </w:rPr>
            </w:pPr>
            <w:r>
              <w:rPr>
                <w:rFonts w:ascii="Garamond" w:eastAsia="Garamond" w:hAnsi="Garamond" w:cs="Garamond"/>
                <w:b/>
                <w:u w:val="single"/>
              </w:rPr>
              <w:t>Containment Impacts to Lake County Prevention</w:t>
            </w:r>
          </w:p>
          <w:p w14:paraId="23A80DFB" w14:textId="77777777" w:rsidR="00C56C6E" w:rsidRDefault="00C56C6E">
            <w:pPr>
              <w:spacing w:after="0" w:line="240" w:lineRule="auto"/>
              <w:rPr>
                <w:rFonts w:ascii="Garamond" w:eastAsia="Garamond" w:hAnsi="Garamond" w:cs="Garamond"/>
              </w:rPr>
            </w:pPr>
            <w:r>
              <w:rPr>
                <w:rFonts w:ascii="Garamond" w:eastAsia="Garamond" w:hAnsi="Garamond" w:cs="Garamond"/>
              </w:rPr>
              <w:t>Participants will discuss how long-term containment of Clear Lake influences prevention strategies across Lake County</w:t>
            </w:r>
          </w:p>
        </w:tc>
      </w:tr>
      <w:tr w:rsidR="00C56C6E" w14:paraId="3338E7EB" w14:textId="77777777" w:rsidTr="00C56C6E">
        <w:trPr>
          <w:trHeight w:val="682"/>
        </w:trPr>
        <w:tc>
          <w:tcPr>
            <w:tcW w:w="2094" w:type="dxa"/>
            <w:shd w:val="clear" w:color="auto" w:fill="C5E0B3"/>
            <w:vAlign w:val="center"/>
          </w:tcPr>
          <w:p w14:paraId="437A6BF9" w14:textId="77777777" w:rsidR="00C56C6E" w:rsidRDefault="00C56C6E">
            <w:pPr>
              <w:spacing w:after="0" w:line="240" w:lineRule="auto"/>
              <w:rPr>
                <w:rFonts w:ascii="Garamond" w:eastAsia="Garamond" w:hAnsi="Garamond" w:cs="Garamond"/>
                <w:b/>
              </w:rPr>
            </w:pPr>
            <w:r>
              <w:rPr>
                <w:rFonts w:ascii="Garamond" w:eastAsia="Garamond" w:hAnsi="Garamond" w:cs="Garamond"/>
                <w:b/>
                <w:sz w:val="20"/>
                <w:szCs w:val="20"/>
              </w:rPr>
              <w:t>11:40am</w:t>
            </w:r>
            <w:r>
              <w:rPr>
                <w:rFonts w:ascii="Garamond" w:eastAsia="Garamond" w:hAnsi="Garamond" w:cs="Garamond"/>
                <w:b/>
              </w:rPr>
              <w:t>–</w:t>
            </w:r>
            <w:r>
              <w:rPr>
                <w:rFonts w:ascii="Garamond" w:eastAsia="Garamond" w:hAnsi="Garamond" w:cs="Garamond"/>
                <w:b/>
                <w:sz w:val="20"/>
                <w:szCs w:val="20"/>
              </w:rPr>
              <w:t>NOON</w:t>
            </w:r>
          </w:p>
        </w:tc>
        <w:tc>
          <w:tcPr>
            <w:tcW w:w="8791" w:type="dxa"/>
            <w:shd w:val="clear" w:color="auto" w:fill="C5E0B3"/>
            <w:vAlign w:val="center"/>
          </w:tcPr>
          <w:p w14:paraId="4A8D1210" w14:textId="77777777" w:rsidR="00C56C6E" w:rsidRDefault="00C56C6E">
            <w:pPr>
              <w:spacing w:after="0" w:line="240" w:lineRule="auto"/>
              <w:rPr>
                <w:rFonts w:ascii="Garamond" w:eastAsia="Garamond" w:hAnsi="Garamond" w:cs="Garamond"/>
                <w:b/>
                <w:sz w:val="20"/>
                <w:szCs w:val="20"/>
                <w:u w:val="single"/>
              </w:rPr>
            </w:pPr>
            <w:r>
              <w:rPr>
                <w:rFonts w:ascii="Garamond" w:eastAsia="Garamond" w:hAnsi="Garamond" w:cs="Garamond"/>
                <w:b/>
                <w:sz w:val="20"/>
                <w:szCs w:val="20"/>
                <w:u w:val="single"/>
              </w:rPr>
              <w:t>Key Points from This Session to Incorporate into Plan</w:t>
            </w:r>
          </w:p>
          <w:p w14:paraId="20FACB27" w14:textId="77777777" w:rsidR="00C56C6E" w:rsidRDefault="00C56C6E">
            <w:pPr>
              <w:spacing w:after="0" w:line="240" w:lineRule="auto"/>
              <w:rPr>
                <w:rFonts w:ascii="Garamond" w:eastAsia="Garamond" w:hAnsi="Garamond" w:cs="Garamond"/>
                <w:b/>
                <w:u w:val="single"/>
              </w:rPr>
            </w:pPr>
            <w:r>
              <w:rPr>
                <w:rFonts w:ascii="Garamond" w:eastAsia="Garamond" w:hAnsi="Garamond" w:cs="Garamond"/>
                <w:sz w:val="20"/>
                <w:szCs w:val="20"/>
              </w:rPr>
              <w:t>An opportunity for session participants to make suggestions on key topics to incorporate into plan based on today’s discussion</w:t>
            </w:r>
          </w:p>
        </w:tc>
      </w:tr>
      <w:tr w:rsidR="00C56C6E" w14:paraId="1C71FAD7" w14:textId="77777777" w:rsidTr="000979C7">
        <w:trPr>
          <w:trHeight w:val="89"/>
        </w:trPr>
        <w:tc>
          <w:tcPr>
            <w:tcW w:w="2094" w:type="dxa"/>
            <w:shd w:val="clear" w:color="auto" w:fill="D0CECE" w:themeFill="background2" w:themeFillShade="E6"/>
            <w:vAlign w:val="center"/>
          </w:tcPr>
          <w:p w14:paraId="618A8A13" w14:textId="1C07D641" w:rsidR="00C56C6E" w:rsidRDefault="00C56C6E">
            <w:pPr>
              <w:spacing w:after="0" w:line="240" w:lineRule="auto"/>
              <w:rPr>
                <w:rFonts w:ascii="Garamond" w:eastAsia="Garamond" w:hAnsi="Garamond" w:cs="Garamond"/>
                <w:b/>
                <w:sz w:val="20"/>
                <w:szCs w:val="20"/>
              </w:rPr>
            </w:pPr>
            <w:r>
              <w:rPr>
                <w:rFonts w:ascii="Garamond" w:eastAsia="Garamond" w:hAnsi="Garamond" w:cs="Garamond"/>
                <w:b/>
                <w:sz w:val="20"/>
                <w:szCs w:val="20"/>
              </w:rPr>
              <w:t>NOON-1pm</w:t>
            </w:r>
          </w:p>
        </w:tc>
        <w:tc>
          <w:tcPr>
            <w:tcW w:w="8791" w:type="dxa"/>
            <w:shd w:val="clear" w:color="auto" w:fill="D0CECE" w:themeFill="background2" w:themeFillShade="E6"/>
            <w:vAlign w:val="center"/>
          </w:tcPr>
          <w:p w14:paraId="1ADFF2CA" w14:textId="6D742DFD" w:rsidR="00C56C6E" w:rsidRDefault="00C56C6E">
            <w:pPr>
              <w:spacing w:after="0" w:line="240" w:lineRule="auto"/>
              <w:rPr>
                <w:rFonts w:ascii="Garamond" w:eastAsia="Garamond" w:hAnsi="Garamond" w:cs="Garamond"/>
                <w:b/>
                <w:sz w:val="20"/>
                <w:szCs w:val="20"/>
                <w:u w:val="single"/>
              </w:rPr>
            </w:pPr>
            <w:r>
              <w:rPr>
                <w:rFonts w:ascii="Garamond" w:eastAsia="Garamond" w:hAnsi="Garamond" w:cs="Garamond"/>
                <w:b/>
                <w:sz w:val="20"/>
                <w:szCs w:val="20"/>
                <w:u w:val="single"/>
              </w:rPr>
              <w:t>LUNCH</w:t>
            </w:r>
          </w:p>
        </w:tc>
      </w:tr>
      <w:tr w:rsidR="00C56C6E" w14:paraId="7E58314F" w14:textId="77777777" w:rsidTr="004F5562">
        <w:tc>
          <w:tcPr>
            <w:tcW w:w="10885" w:type="dxa"/>
            <w:gridSpan w:val="2"/>
            <w:shd w:val="clear" w:color="auto" w:fill="FBE5D5"/>
            <w:vAlign w:val="center"/>
          </w:tcPr>
          <w:p w14:paraId="010A2C75" w14:textId="191C75BC" w:rsidR="00C56C6E" w:rsidRPr="00C56C6E" w:rsidRDefault="00C56C6E" w:rsidP="00C56C6E">
            <w:pPr>
              <w:spacing w:after="0" w:line="240" w:lineRule="auto"/>
              <w:jc w:val="center"/>
              <w:rPr>
                <w:rFonts w:ascii="Garamond" w:eastAsia="Garamond" w:hAnsi="Garamond" w:cs="Garamond"/>
                <w:b/>
                <w:sz w:val="40"/>
                <w:szCs w:val="40"/>
              </w:rPr>
            </w:pPr>
            <w:r w:rsidRPr="00C56C6E">
              <w:rPr>
                <w:rFonts w:ascii="Garamond" w:eastAsia="Garamond" w:hAnsi="Garamond" w:cs="Garamond"/>
                <w:b/>
                <w:sz w:val="40"/>
                <w:szCs w:val="40"/>
              </w:rPr>
              <w:t>SESSION FOUR</w:t>
            </w:r>
          </w:p>
        </w:tc>
      </w:tr>
      <w:tr w:rsidR="00C56C6E" w14:paraId="4F485831" w14:textId="77777777" w:rsidTr="00C56C6E">
        <w:tc>
          <w:tcPr>
            <w:tcW w:w="2094" w:type="dxa"/>
            <w:shd w:val="clear" w:color="auto" w:fill="FBE5D5"/>
            <w:vAlign w:val="center"/>
          </w:tcPr>
          <w:p w14:paraId="13E6ECBB" w14:textId="77777777" w:rsidR="00C56C6E" w:rsidRDefault="00C56C6E">
            <w:pPr>
              <w:spacing w:after="0" w:line="240" w:lineRule="auto"/>
              <w:rPr>
                <w:rFonts w:ascii="Garamond" w:eastAsia="Garamond" w:hAnsi="Garamond" w:cs="Garamond"/>
                <w:b/>
              </w:rPr>
            </w:pPr>
            <w:r>
              <w:rPr>
                <w:rFonts w:ascii="Garamond" w:eastAsia="Garamond" w:hAnsi="Garamond" w:cs="Garamond"/>
                <w:b/>
              </w:rPr>
              <w:t>1:00pm–2:00pm</w:t>
            </w:r>
          </w:p>
        </w:tc>
        <w:tc>
          <w:tcPr>
            <w:tcW w:w="8791" w:type="dxa"/>
            <w:shd w:val="clear" w:color="auto" w:fill="FBE5D5"/>
            <w:vAlign w:val="center"/>
          </w:tcPr>
          <w:p w14:paraId="1D147976" w14:textId="77777777" w:rsidR="00C56C6E" w:rsidRDefault="00C56C6E">
            <w:pPr>
              <w:spacing w:after="0" w:line="240" w:lineRule="auto"/>
              <w:rPr>
                <w:rFonts w:ascii="Garamond" w:eastAsia="Garamond" w:hAnsi="Garamond" w:cs="Garamond"/>
                <w:b/>
                <w:u w:val="single"/>
              </w:rPr>
            </w:pPr>
            <w:r>
              <w:rPr>
                <w:rFonts w:ascii="Garamond" w:eastAsia="Garamond" w:hAnsi="Garamond" w:cs="Garamond"/>
                <w:b/>
                <w:u w:val="single"/>
              </w:rPr>
              <w:t>Invasive Mussels in Public and Private Water Systems - Statutory Requirements</w:t>
            </w:r>
          </w:p>
          <w:p w14:paraId="35845356" w14:textId="77777777" w:rsidR="00C56C6E" w:rsidRDefault="00C56C6E">
            <w:pPr>
              <w:numPr>
                <w:ilvl w:val="0"/>
                <w:numId w:val="6"/>
              </w:numPr>
              <w:spacing w:after="0" w:line="240" w:lineRule="auto"/>
              <w:rPr>
                <w:rFonts w:ascii="Garamond" w:eastAsia="Garamond" w:hAnsi="Garamond" w:cs="Garamond"/>
              </w:rPr>
            </w:pPr>
            <w:r>
              <w:rPr>
                <w:rFonts w:ascii="Garamond" w:eastAsia="Garamond" w:hAnsi="Garamond" w:cs="Garamond"/>
              </w:rPr>
              <w:t xml:space="preserve">Treatments and costs associated with strategies to deal with invasive mussels by public water purveyors as well </w:t>
            </w:r>
            <w:proofErr w:type="gramStart"/>
            <w:r>
              <w:rPr>
                <w:rFonts w:ascii="Garamond" w:eastAsia="Garamond" w:hAnsi="Garamond" w:cs="Garamond"/>
              </w:rPr>
              <w:t>and</w:t>
            </w:r>
            <w:proofErr w:type="gramEnd"/>
            <w:r>
              <w:rPr>
                <w:rFonts w:ascii="Garamond" w:eastAsia="Garamond" w:hAnsi="Garamond" w:cs="Garamond"/>
              </w:rPr>
              <w:t xml:space="preserve"> private residents with septic systems.</w:t>
            </w:r>
          </w:p>
          <w:p w14:paraId="307DD390" w14:textId="77777777" w:rsidR="00C56C6E" w:rsidRDefault="00C56C6E">
            <w:pPr>
              <w:numPr>
                <w:ilvl w:val="0"/>
                <w:numId w:val="6"/>
              </w:numPr>
              <w:spacing w:after="0" w:line="240" w:lineRule="auto"/>
              <w:rPr>
                <w:rFonts w:ascii="Garamond" w:eastAsia="Garamond" w:hAnsi="Garamond" w:cs="Garamond"/>
              </w:rPr>
            </w:pPr>
            <w:r>
              <w:rPr>
                <w:rFonts w:ascii="Garamond" w:eastAsia="Garamond" w:hAnsi="Garamond" w:cs="Garamond"/>
              </w:rPr>
              <w:t>Requirements for control plan upon establishment of dreissenids in Clear Lake (California Fish and Game Code Section 2301)</w:t>
            </w:r>
          </w:p>
          <w:p w14:paraId="6629F7DA" w14:textId="77777777" w:rsidR="00C56C6E" w:rsidRDefault="00C56C6E">
            <w:pPr>
              <w:numPr>
                <w:ilvl w:val="1"/>
                <w:numId w:val="6"/>
              </w:numPr>
              <w:shd w:val="clear" w:color="auto" w:fill="FBE5D5"/>
              <w:spacing w:after="0" w:line="240" w:lineRule="auto"/>
              <w:rPr>
                <w:rFonts w:ascii="Garamond" w:eastAsia="Garamond" w:hAnsi="Garamond" w:cs="Garamond"/>
                <w:sz w:val="18"/>
                <w:szCs w:val="18"/>
              </w:rPr>
            </w:pPr>
            <w:r>
              <w:rPr>
                <w:rFonts w:ascii="Garamond" w:eastAsia="Garamond" w:hAnsi="Garamond" w:cs="Garamond"/>
                <w:color w:val="333333"/>
                <w:sz w:val="18"/>
                <w:szCs w:val="18"/>
              </w:rPr>
              <w:t>(d) (1) A public or private agency that operates a water supply system shall cooperate with the department to implement measures to avoid infestation by dreissenid mussels and to control or eradicate any infestation that may occur in a water supply system. If dreissenid mussels are detected, the operator of the water supply system, in cooperation with the department, shall prepare and implement a plan to control or eradicate dreissenid mussels within the system. The approved plan shall contain the following minimum elements:</w:t>
            </w:r>
          </w:p>
          <w:p w14:paraId="73165D67" w14:textId="77777777" w:rsidR="00C56C6E" w:rsidRDefault="00C56C6E">
            <w:pPr>
              <w:shd w:val="clear" w:color="auto" w:fill="FBE5D5"/>
              <w:spacing w:after="0" w:line="240" w:lineRule="auto"/>
              <w:ind w:left="2160"/>
              <w:rPr>
                <w:rFonts w:ascii="Garamond" w:eastAsia="Garamond" w:hAnsi="Garamond" w:cs="Garamond"/>
                <w:color w:val="333333"/>
                <w:sz w:val="18"/>
                <w:szCs w:val="18"/>
              </w:rPr>
            </w:pPr>
            <w:r>
              <w:rPr>
                <w:rFonts w:ascii="Garamond" w:eastAsia="Garamond" w:hAnsi="Garamond" w:cs="Garamond"/>
                <w:color w:val="333333"/>
                <w:sz w:val="18"/>
                <w:szCs w:val="18"/>
              </w:rPr>
              <w:t>(A) Methods for delineation of infestation, including both adult mussels and veligers.</w:t>
            </w:r>
          </w:p>
          <w:p w14:paraId="3C0A383F" w14:textId="77777777" w:rsidR="00C56C6E" w:rsidRDefault="00C56C6E">
            <w:pPr>
              <w:shd w:val="clear" w:color="auto" w:fill="FBE5D5"/>
              <w:spacing w:after="0" w:line="240" w:lineRule="auto"/>
              <w:ind w:left="2160"/>
              <w:rPr>
                <w:rFonts w:ascii="Garamond" w:eastAsia="Garamond" w:hAnsi="Garamond" w:cs="Garamond"/>
                <w:color w:val="333333"/>
                <w:sz w:val="18"/>
                <w:szCs w:val="18"/>
              </w:rPr>
            </w:pPr>
            <w:r>
              <w:rPr>
                <w:rFonts w:ascii="Garamond" w:eastAsia="Garamond" w:hAnsi="Garamond" w:cs="Garamond"/>
                <w:color w:val="333333"/>
                <w:sz w:val="18"/>
                <w:szCs w:val="18"/>
              </w:rPr>
              <w:t>(B) Methods for control or eradication of adult mussels and decontamination of water containing larval mussels.</w:t>
            </w:r>
          </w:p>
          <w:p w14:paraId="6F1C9E3A" w14:textId="77777777" w:rsidR="00C56C6E" w:rsidRDefault="00C56C6E">
            <w:pPr>
              <w:shd w:val="clear" w:color="auto" w:fill="FBE5D5"/>
              <w:spacing w:after="0" w:line="240" w:lineRule="auto"/>
              <w:ind w:left="2160"/>
              <w:rPr>
                <w:rFonts w:ascii="Garamond" w:eastAsia="Garamond" w:hAnsi="Garamond" w:cs="Garamond"/>
                <w:color w:val="333333"/>
                <w:sz w:val="18"/>
                <w:szCs w:val="18"/>
              </w:rPr>
            </w:pPr>
            <w:r>
              <w:rPr>
                <w:rFonts w:ascii="Garamond" w:eastAsia="Garamond" w:hAnsi="Garamond" w:cs="Garamond"/>
                <w:color w:val="333333"/>
                <w:sz w:val="18"/>
                <w:szCs w:val="18"/>
              </w:rPr>
              <w:t>(C) A systematic monitoring program to determine any changes in conditions.</w:t>
            </w:r>
          </w:p>
          <w:p w14:paraId="37EF1301" w14:textId="77777777" w:rsidR="00C56C6E" w:rsidRDefault="00C56C6E">
            <w:pPr>
              <w:shd w:val="clear" w:color="auto" w:fill="FBE5D5"/>
              <w:spacing w:after="0" w:line="240" w:lineRule="auto"/>
              <w:ind w:left="2160"/>
              <w:rPr>
                <w:rFonts w:ascii="Garamond" w:eastAsia="Garamond" w:hAnsi="Garamond" w:cs="Garamond"/>
                <w:color w:val="333333"/>
                <w:sz w:val="18"/>
                <w:szCs w:val="18"/>
                <w:highlight w:val="white"/>
              </w:rPr>
            </w:pPr>
            <w:r>
              <w:rPr>
                <w:rFonts w:ascii="Garamond" w:eastAsia="Garamond" w:hAnsi="Garamond" w:cs="Garamond"/>
                <w:color w:val="333333"/>
                <w:sz w:val="18"/>
                <w:szCs w:val="18"/>
              </w:rPr>
              <w:t>(D) The requirement that the operator of the water supply system permit inspections by the department as well as cooperate with the department to update or revise control or eradication measures in the approved plan to address scientific advances in the methods of controlling or eradicating mussels.</w:t>
            </w:r>
          </w:p>
        </w:tc>
      </w:tr>
      <w:tr w:rsidR="00C56C6E" w14:paraId="7B5FC942" w14:textId="77777777" w:rsidTr="00C56C6E">
        <w:tc>
          <w:tcPr>
            <w:tcW w:w="2094" w:type="dxa"/>
            <w:shd w:val="clear" w:color="auto" w:fill="FBE5D5"/>
            <w:vAlign w:val="center"/>
          </w:tcPr>
          <w:p w14:paraId="256C254C" w14:textId="77777777" w:rsidR="00C56C6E" w:rsidRDefault="00C56C6E">
            <w:pPr>
              <w:spacing w:after="0" w:line="240" w:lineRule="auto"/>
              <w:rPr>
                <w:rFonts w:ascii="Garamond" w:eastAsia="Garamond" w:hAnsi="Garamond" w:cs="Garamond"/>
                <w:b/>
              </w:rPr>
            </w:pPr>
            <w:r>
              <w:rPr>
                <w:rFonts w:ascii="Garamond" w:eastAsia="Garamond" w:hAnsi="Garamond" w:cs="Garamond"/>
                <w:b/>
              </w:rPr>
              <w:t>2:00pm–2:10pm</w:t>
            </w:r>
          </w:p>
        </w:tc>
        <w:tc>
          <w:tcPr>
            <w:tcW w:w="8791" w:type="dxa"/>
            <w:shd w:val="clear" w:color="auto" w:fill="FBE5D5"/>
            <w:vAlign w:val="center"/>
          </w:tcPr>
          <w:p w14:paraId="40DF91C0" w14:textId="77777777" w:rsidR="00C56C6E" w:rsidRDefault="00C56C6E">
            <w:pPr>
              <w:spacing w:after="0" w:line="240" w:lineRule="auto"/>
              <w:rPr>
                <w:rFonts w:ascii="Garamond" w:eastAsia="Garamond" w:hAnsi="Garamond" w:cs="Garamond"/>
                <w:b/>
                <w:sz w:val="20"/>
                <w:szCs w:val="20"/>
                <w:u w:val="single"/>
              </w:rPr>
            </w:pPr>
            <w:r>
              <w:rPr>
                <w:rFonts w:ascii="Garamond" w:eastAsia="Garamond" w:hAnsi="Garamond" w:cs="Garamond"/>
                <w:b/>
                <w:sz w:val="20"/>
                <w:szCs w:val="20"/>
                <w:u w:val="single"/>
              </w:rPr>
              <w:t>Key Points from This Session to Incorporate into Plan</w:t>
            </w:r>
          </w:p>
          <w:p w14:paraId="5BE754FB" w14:textId="77777777" w:rsidR="00C56C6E" w:rsidRDefault="00C56C6E">
            <w:pPr>
              <w:spacing w:after="0" w:line="240" w:lineRule="auto"/>
              <w:rPr>
                <w:rFonts w:ascii="Garamond" w:eastAsia="Garamond" w:hAnsi="Garamond" w:cs="Garamond"/>
                <w:b/>
                <w:u w:val="single"/>
              </w:rPr>
            </w:pPr>
            <w:r>
              <w:rPr>
                <w:rFonts w:ascii="Garamond" w:eastAsia="Garamond" w:hAnsi="Garamond" w:cs="Garamond"/>
                <w:sz w:val="20"/>
                <w:szCs w:val="20"/>
              </w:rPr>
              <w:t>An opportunity for session participants to make suggestions on key topics to incorporate into plan based on today’s discussion</w:t>
            </w:r>
          </w:p>
        </w:tc>
      </w:tr>
      <w:tr w:rsidR="00C56C6E" w14:paraId="789130F2" w14:textId="77777777" w:rsidTr="00C56C6E">
        <w:tc>
          <w:tcPr>
            <w:tcW w:w="2094" w:type="dxa"/>
            <w:shd w:val="clear" w:color="auto" w:fill="FBE5D5"/>
            <w:vAlign w:val="center"/>
          </w:tcPr>
          <w:p w14:paraId="24B8D04E" w14:textId="77777777" w:rsidR="00C56C6E" w:rsidRDefault="00C56C6E">
            <w:pPr>
              <w:spacing w:after="0" w:line="240" w:lineRule="auto"/>
              <w:rPr>
                <w:rFonts w:ascii="Garamond" w:eastAsia="Garamond" w:hAnsi="Garamond" w:cs="Garamond"/>
                <w:b/>
              </w:rPr>
            </w:pPr>
            <w:r>
              <w:rPr>
                <w:rFonts w:ascii="Garamond" w:eastAsia="Garamond" w:hAnsi="Garamond" w:cs="Garamond"/>
                <w:b/>
              </w:rPr>
              <w:t>2:10pm–2:15pm</w:t>
            </w:r>
          </w:p>
        </w:tc>
        <w:tc>
          <w:tcPr>
            <w:tcW w:w="8791" w:type="dxa"/>
            <w:shd w:val="clear" w:color="auto" w:fill="FBE5D5"/>
            <w:vAlign w:val="center"/>
          </w:tcPr>
          <w:p w14:paraId="611C0664" w14:textId="77777777" w:rsidR="00C56C6E" w:rsidRDefault="00C56C6E">
            <w:pPr>
              <w:spacing w:after="0" w:line="240" w:lineRule="auto"/>
              <w:rPr>
                <w:rFonts w:ascii="Garamond" w:eastAsia="Garamond" w:hAnsi="Garamond" w:cs="Garamond"/>
                <w:b/>
                <w:sz w:val="20"/>
                <w:szCs w:val="20"/>
                <w:u w:val="single"/>
              </w:rPr>
            </w:pPr>
            <w:r>
              <w:rPr>
                <w:rFonts w:ascii="Garamond" w:eastAsia="Garamond" w:hAnsi="Garamond" w:cs="Garamond"/>
                <w:b/>
                <w:sz w:val="20"/>
                <w:szCs w:val="20"/>
                <w:u w:val="single"/>
              </w:rPr>
              <w:t>Summary and Next Steps</w:t>
            </w:r>
          </w:p>
        </w:tc>
      </w:tr>
      <w:tr w:rsidR="000979C7" w14:paraId="6AE45135" w14:textId="77777777" w:rsidTr="00C56C6E">
        <w:tc>
          <w:tcPr>
            <w:tcW w:w="2094" w:type="dxa"/>
            <w:shd w:val="clear" w:color="auto" w:fill="FBE5D5"/>
            <w:vAlign w:val="center"/>
          </w:tcPr>
          <w:p w14:paraId="342FB8E3" w14:textId="75053284" w:rsidR="000979C7" w:rsidRDefault="000979C7">
            <w:pPr>
              <w:spacing w:after="0" w:line="240" w:lineRule="auto"/>
              <w:rPr>
                <w:rFonts w:ascii="Garamond" w:eastAsia="Garamond" w:hAnsi="Garamond" w:cs="Garamond"/>
                <w:b/>
              </w:rPr>
            </w:pPr>
            <w:r>
              <w:rPr>
                <w:rFonts w:ascii="Garamond" w:eastAsia="Garamond" w:hAnsi="Garamond" w:cs="Garamond"/>
                <w:b/>
              </w:rPr>
              <w:t>2:15pm</w:t>
            </w:r>
          </w:p>
        </w:tc>
        <w:tc>
          <w:tcPr>
            <w:tcW w:w="8791" w:type="dxa"/>
            <w:shd w:val="clear" w:color="auto" w:fill="FBE5D5"/>
            <w:vAlign w:val="center"/>
          </w:tcPr>
          <w:p w14:paraId="25D4AC57" w14:textId="54D77726" w:rsidR="000979C7" w:rsidRDefault="000979C7">
            <w:pPr>
              <w:spacing w:after="0" w:line="240" w:lineRule="auto"/>
              <w:rPr>
                <w:rFonts w:ascii="Garamond" w:eastAsia="Garamond" w:hAnsi="Garamond" w:cs="Garamond"/>
                <w:b/>
                <w:sz w:val="20"/>
                <w:szCs w:val="20"/>
                <w:u w:val="single"/>
              </w:rPr>
            </w:pPr>
            <w:r>
              <w:rPr>
                <w:rFonts w:ascii="Garamond" w:eastAsia="Garamond" w:hAnsi="Garamond" w:cs="Garamond"/>
                <w:b/>
                <w:sz w:val="20"/>
                <w:szCs w:val="20"/>
                <w:u w:val="single"/>
              </w:rPr>
              <w:t>ADJOURN</w:t>
            </w:r>
          </w:p>
        </w:tc>
      </w:tr>
    </w:tbl>
    <w:p w14:paraId="750FAF05" w14:textId="53995D20" w:rsidR="000A5464" w:rsidRDefault="000A5464" w:rsidP="00C56C6E">
      <w:pPr>
        <w:spacing w:after="0"/>
        <w:rPr>
          <w:rFonts w:ascii="Garamond" w:eastAsia="Garamond" w:hAnsi="Garamond" w:cs="Garamond"/>
          <w:sz w:val="24"/>
          <w:szCs w:val="24"/>
        </w:rPr>
      </w:pPr>
    </w:p>
    <w:sectPr w:rsidR="000A5464" w:rsidSect="00C56C6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782"/>
    <w:multiLevelType w:val="multilevel"/>
    <w:tmpl w:val="1C204D7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012399"/>
    <w:multiLevelType w:val="multilevel"/>
    <w:tmpl w:val="B5A87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74A11"/>
    <w:multiLevelType w:val="multilevel"/>
    <w:tmpl w:val="842AC2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4EA4F4C"/>
    <w:multiLevelType w:val="multilevel"/>
    <w:tmpl w:val="B3DC7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5DD66F4"/>
    <w:multiLevelType w:val="multilevel"/>
    <w:tmpl w:val="DE48F8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1615D9E"/>
    <w:multiLevelType w:val="multilevel"/>
    <w:tmpl w:val="824E93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6D6521E"/>
    <w:multiLevelType w:val="multilevel"/>
    <w:tmpl w:val="165C12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0904209">
    <w:abstractNumId w:val="3"/>
  </w:num>
  <w:num w:numId="2" w16cid:durableId="1716925251">
    <w:abstractNumId w:val="2"/>
  </w:num>
  <w:num w:numId="3" w16cid:durableId="735593608">
    <w:abstractNumId w:val="6"/>
  </w:num>
  <w:num w:numId="4" w16cid:durableId="937520869">
    <w:abstractNumId w:val="5"/>
  </w:num>
  <w:num w:numId="5" w16cid:durableId="1136878322">
    <w:abstractNumId w:val="4"/>
  </w:num>
  <w:num w:numId="6" w16cid:durableId="1733893749">
    <w:abstractNumId w:val="1"/>
  </w:num>
  <w:num w:numId="7" w16cid:durableId="102617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4"/>
    <w:rsid w:val="000979C7"/>
    <w:rsid w:val="000A5464"/>
    <w:rsid w:val="001D1FA9"/>
    <w:rsid w:val="00C56C6E"/>
    <w:rsid w:val="00C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DDD0"/>
  <w15:docId w15:val="{B89E9444-0BE2-4D32-A87C-84285A9E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5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5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35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1D1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et.goto.com/install" TargetMode="External"/><Relationship Id="rId3" Type="http://schemas.openxmlformats.org/officeDocument/2006/relationships/styles" Target="styles.xml"/><Relationship Id="rId7" Type="http://schemas.openxmlformats.org/officeDocument/2006/relationships/hyperlink" Target="tel:+14086503123,,953019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to.com/createstrat/clearlakeinvasivemusselpreparedn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FOWbPxcf+KARqenTyJjbK9x+zA==">CgMxLjA4AHIZaWQ6UHVDX2k0NWlwWnNBQUFBQUFBR1otQQ==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Elwell</dc:creator>
  <cp:lastModifiedBy>Lisa DeBruyckere</cp:lastModifiedBy>
  <cp:revision>2</cp:revision>
  <dcterms:created xsi:type="dcterms:W3CDTF">2023-06-08T18:00:00Z</dcterms:created>
  <dcterms:modified xsi:type="dcterms:W3CDTF">2023-06-08T18:00:00Z</dcterms:modified>
</cp:coreProperties>
</file>